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7B" w:rsidRDefault="00D0527B" w:rsidP="00D0527B">
      <w:pPr>
        <w:jc w:val="center"/>
        <w:rPr>
          <w:sz w:val="22"/>
          <w:szCs w:val="20"/>
          <w:lang w:val="pt-BR"/>
        </w:rPr>
      </w:pPr>
      <w:r w:rsidRPr="00BE6BC9">
        <w:rPr>
          <w:sz w:val="22"/>
          <w:szCs w:val="20"/>
          <w:lang w:val="pt-BR"/>
        </w:rPr>
        <w:t>MONGLA PORT AUTHORITY.</w:t>
      </w:r>
    </w:p>
    <w:p w:rsidR="00D0527B" w:rsidRDefault="00D0527B" w:rsidP="00D0527B">
      <w:pPr>
        <w:jc w:val="center"/>
        <w:rPr>
          <w:sz w:val="22"/>
          <w:szCs w:val="20"/>
          <w:lang w:val="pt-BR"/>
        </w:rPr>
      </w:pPr>
      <w:r>
        <w:rPr>
          <w:sz w:val="22"/>
          <w:szCs w:val="20"/>
          <w:lang w:val="pt-BR"/>
        </w:rPr>
        <w:t>OFFICE OF THE CHIEF ENGINEER(MARINE)</w:t>
      </w:r>
    </w:p>
    <w:p w:rsidR="00D0527B" w:rsidRDefault="00D0527B" w:rsidP="00D0527B">
      <w:pPr>
        <w:pStyle w:val="EnvelopeReturn"/>
        <w:jc w:val="center"/>
        <w:rPr>
          <w:rFonts w:ascii="Times New Roman" w:hAnsi="Times New Roman"/>
          <w:sz w:val="22"/>
          <w:szCs w:val="20"/>
          <w:lang w:val="pt-BR"/>
        </w:rPr>
      </w:pPr>
      <w:r w:rsidRPr="00BE6BC9">
        <w:rPr>
          <w:rFonts w:ascii="Times New Roman" w:hAnsi="Times New Roman"/>
          <w:sz w:val="22"/>
          <w:szCs w:val="20"/>
          <w:u w:val="single"/>
          <w:lang w:val="pt-BR"/>
        </w:rPr>
        <w:t>MONGLA, BAGERHAT</w:t>
      </w:r>
      <w:r w:rsidRPr="00BE6BC9">
        <w:rPr>
          <w:rFonts w:ascii="Times New Roman" w:hAnsi="Times New Roman"/>
          <w:sz w:val="22"/>
          <w:szCs w:val="20"/>
          <w:lang w:val="pt-BR"/>
        </w:rPr>
        <w:t>.</w:t>
      </w:r>
    </w:p>
    <w:p w:rsidR="00D0527B" w:rsidRPr="00FD67A1" w:rsidRDefault="00D0527B" w:rsidP="00D0527B">
      <w:pPr>
        <w:pStyle w:val="EnvelopeReturn"/>
        <w:jc w:val="center"/>
        <w:rPr>
          <w:rFonts w:ascii="Times New Roman" w:hAnsi="Times New Roman"/>
          <w:sz w:val="10"/>
          <w:szCs w:val="8"/>
          <w:lang w:val="pt-BR"/>
        </w:rPr>
      </w:pPr>
    </w:p>
    <w:p w:rsidR="00D0527B" w:rsidRDefault="00D0527B" w:rsidP="00D0527B">
      <w:pPr>
        <w:pStyle w:val="EnvelopeReturn"/>
        <w:jc w:val="center"/>
        <w:rPr>
          <w:rFonts w:ascii="Times New Roman" w:hAnsi="Times New Roman"/>
          <w:sz w:val="22"/>
          <w:szCs w:val="20"/>
          <w:lang w:val="pt-BR"/>
        </w:rPr>
      </w:pPr>
      <w:r>
        <w:rPr>
          <w:rFonts w:ascii="Times New Roman" w:hAnsi="Times New Roman"/>
          <w:sz w:val="22"/>
          <w:szCs w:val="20"/>
          <w:lang w:val="pt-BR"/>
        </w:rPr>
        <w:t>(Email: cem@mpa.gov.bd)</w:t>
      </w:r>
    </w:p>
    <w:p w:rsidR="00D0527B" w:rsidRPr="00567781" w:rsidRDefault="00D0527B" w:rsidP="00D0527B">
      <w:pPr>
        <w:pStyle w:val="EnvelopeReturn"/>
        <w:jc w:val="center"/>
        <w:rPr>
          <w:rFonts w:ascii="Times New Roman" w:hAnsi="Times New Roman"/>
          <w:sz w:val="10"/>
          <w:szCs w:val="8"/>
          <w:lang w:val="pt-BR"/>
        </w:rPr>
      </w:pPr>
    </w:p>
    <w:p w:rsidR="00D0527B" w:rsidRDefault="00D0527B" w:rsidP="00D0527B">
      <w:pPr>
        <w:pStyle w:val="EnvelopeReturn"/>
        <w:rPr>
          <w:rFonts w:ascii="Times New Roman" w:hAnsi="Times New Roman"/>
          <w:sz w:val="22"/>
          <w:szCs w:val="20"/>
          <w:lang w:val="pt-BR"/>
        </w:rPr>
      </w:pP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  <w:t xml:space="preserve">   </w:t>
      </w:r>
    </w:p>
    <w:p w:rsidR="00D0527B" w:rsidRDefault="00D0527B" w:rsidP="00D0527B">
      <w:pPr>
        <w:tabs>
          <w:tab w:val="left" w:pos="180"/>
        </w:tabs>
        <w:jc w:val="center"/>
        <w:rPr>
          <w:rFonts w:ascii="Tahoma" w:hAnsi="Tahoma"/>
          <w:b/>
          <w:szCs w:val="30"/>
          <w:u w:val="single"/>
        </w:rPr>
      </w:pPr>
    </w:p>
    <w:p w:rsidR="00D0527B" w:rsidRDefault="00CA681B" w:rsidP="00D0527B">
      <w:pPr>
        <w:spacing w:line="276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Re-</w:t>
      </w:r>
      <w:bookmarkStart w:id="0" w:name="_GoBack"/>
      <w:bookmarkEnd w:id="0"/>
      <w:r w:rsidR="00D0527B" w:rsidRPr="009F132F">
        <w:rPr>
          <w:rFonts w:ascii="Arial" w:hAnsi="Arial" w:cs="Arial"/>
          <w:sz w:val="32"/>
          <w:szCs w:val="32"/>
          <w:u w:val="single"/>
        </w:rPr>
        <w:t>Tender Notice</w:t>
      </w:r>
    </w:p>
    <w:p w:rsidR="00D0527B" w:rsidRPr="009F132F" w:rsidRDefault="00D0527B" w:rsidP="00D0527B">
      <w:pPr>
        <w:spacing w:line="276" w:lineRule="auto"/>
        <w:jc w:val="center"/>
        <w:rPr>
          <w:rFonts w:ascii="Arial" w:hAnsi="Arial" w:cs="Arial"/>
          <w:sz w:val="10"/>
          <w:szCs w:val="10"/>
          <w:u w:val="single"/>
        </w:rPr>
      </w:pPr>
    </w:p>
    <w:p w:rsidR="00D0527B" w:rsidRPr="00FD67A1" w:rsidRDefault="00D0527B" w:rsidP="00D052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67A1">
        <w:rPr>
          <w:rFonts w:ascii="Arial" w:hAnsi="Arial" w:cs="Arial"/>
          <w:sz w:val="22"/>
          <w:szCs w:val="22"/>
        </w:rPr>
        <w:t>e-Tender</w:t>
      </w:r>
      <w:proofErr w:type="gramEnd"/>
      <w:r w:rsidRPr="00FD67A1">
        <w:rPr>
          <w:rFonts w:ascii="Arial" w:hAnsi="Arial" w:cs="Arial"/>
          <w:sz w:val="22"/>
          <w:szCs w:val="22"/>
        </w:rPr>
        <w:t xml:space="preserve"> is invited in the National e-GP System Portal (http:/www.eprocure.gov.bd) for the procurement of the following </w:t>
      </w:r>
      <w:r>
        <w:rPr>
          <w:rFonts w:ascii="Arial" w:hAnsi="Arial" w:cs="Arial"/>
          <w:sz w:val="22"/>
          <w:szCs w:val="22"/>
        </w:rPr>
        <w:t>Good</w:t>
      </w:r>
      <w:r w:rsidRPr="00FD67A1">
        <w:rPr>
          <w:rFonts w:ascii="Arial" w:hAnsi="Arial" w:cs="Arial"/>
          <w:sz w:val="22"/>
          <w:szCs w:val="22"/>
        </w:rPr>
        <w:t>s:</w:t>
      </w:r>
    </w:p>
    <w:p w:rsidR="00D0527B" w:rsidRPr="00FD67A1" w:rsidRDefault="00D0527B" w:rsidP="00D0527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"/>
        <w:gridCol w:w="900"/>
        <w:gridCol w:w="1260"/>
        <w:gridCol w:w="4050"/>
        <w:gridCol w:w="1530"/>
        <w:gridCol w:w="1204"/>
      </w:tblGrid>
      <w:tr w:rsidR="00D0527B" w:rsidRPr="00FD67A1" w:rsidTr="002779AF">
        <w:trPr>
          <w:trHeight w:val="683"/>
        </w:trPr>
        <w:tc>
          <w:tcPr>
            <w:tcW w:w="270" w:type="dxa"/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8D">
              <w:rPr>
                <w:rFonts w:ascii="Arial" w:hAnsi="Arial" w:cs="Arial"/>
                <w:sz w:val="18"/>
                <w:szCs w:val="18"/>
              </w:rPr>
              <w:t>SL. No</w:t>
            </w:r>
          </w:p>
        </w:tc>
        <w:tc>
          <w:tcPr>
            <w:tcW w:w="900" w:type="dxa"/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8D">
              <w:rPr>
                <w:rFonts w:ascii="Arial" w:hAnsi="Arial" w:cs="Arial"/>
                <w:sz w:val="18"/>
                <w:szCs w:val="18"/>
              </w:rPr>
              <w:t>Tender ID No.</w:t>
            </w:r>
          </w:p>
        </w:tc>
        <w:tc>
          <w:tcPr>
            <w:tcW w:w="1260" w:type="dxa"/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8D">
              <w:rPr>
                <w:rFonts w:ascii="Arial" w:hAnsi="Arial" w:cs="Arial"/>
                <w:sz w:val="18"/>
                <w:szCs w:val="18"/>
              </w:rPr>
              <w:t>Package No</w:t>
            </w:r>
          </w:p>
        </w:tc>
        <w:tc>
          <w:tcPr>
            <w:tcW w:w="4050" w:type="dxa"/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8D">
              <w:rPr>
                <w:rFonts w:ascii="Arial" w:hAnsi="Arial" w:cs="Arial"/>
                <w:sz w:val="18"/>
                <w:szCs w:val="18"/>
              </w:rPr>
              <w:t>Name of the Scheme</w:t>
            </w:r>
          </w:p>
        </w:tc>
        <w:tc>
          <w:tcPr>
            <w:tcW w:w="1530" w:type="dxa"/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e-Tender Publication Date &amp; Time</w:t>
            </w:r>
          </w:p>
        </w:tc>
        <w:tc>
          <w:tcPr>
            <w:tcW w:w="1204" w:type="dxa"/>
          </w:tcPr>
          <w:p w:rsidR="00D0527B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e-Tender Last Selling</w:t>
            </w:r>
          </w:p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Date &amp; Time</w:t>
            </w:r>
          </w:p>
        </w:tc>
      </w:tr>
      <w:tr w:rsidR="00D0527B" w:rsidRPr="00FD67A1" w:rsidTr="002779AF">
        <w:tc>
          <w:tcPr>
            <w:tcW w:w="270" w:type="dxa"/>
            <w:tcMar>
              <w:top w:w="28" w:type="dxa"/>
              <w:bottom w:w="28" w:type="dxa"/>
            </w:tcMar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Mar>
              <w:top w:w="28" w:type="dxa"/>
              <w:bottom w:w="28" w:type="dxa"/>
            </w:tcMar>
          </w:tcPr>
          <w:p w:rsidR="00D0527B" w:rsidRPr="00852B6A" w:rsidRDefault="006A0A83" w:rsidP="00D959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t>409627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</w:tcPr>
          <w:p w:rsidR="00D0527B" w:rsidRPr="00852B6A" w:rsidRDefault="006A0A83" w:rsidP="00D959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t>18.14.0158.332.32.045.p-3.20</w:t>
            </w:r>
          </w:p>
        </w:tc>
        <w:tc>
          <w:tcPr>
            <w:tcW w:w="4050" w:type="dxa"/>
            <w:tcMar>
              <w:top w:w="28" w:type="dxa"/>
              <w:bottom w:w="28" w:type="dxa"/>
            </w:tcMar>
          </w:tcPr>
          <w:p w:rsidR="00D0527B" w:rsidRPr="00852B6A" w:rsidRDefault="006A0A83" w:rsidP="00852B6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t>Regarding repairing works of MPA pontoon mooring buoys fairways and lighted buoys.</w:t>
            </w:r>
          </w:p>
        </w:tc>
        <w:tc>
          <w:tcPr>
            <w:tcW w:w="1530" w:type="dxa"/>
            <w:tcMar>
              <w:top w:w="28" w:type="dxa"/>
              <w:bottom w:w="28" w:type="dxa"/>
            </w:tcMar>
          </w:tcPr>
          <w:p w:rsidR="00D0527B" w:rsidRPr="00852B6A" w:rsidRDefault="006A0A83" w:rsidP="00D959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t>08-Jan-2020 11:35</w:t>
            </w:r>
          </w:p>
        </w:tc>
        <w:tc>
          <w:tcPr>
            <w:tcW w:w="1204" w:type="dxa"/>
          </w:tcPr>
          <w:p w:rsidR="00011592" w:rsidRPr="00852B6A" w:rsidRDefault="006A0A83" w:rsidP="00D959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t>22-Jan-2020 21:35</w:t>
            </w:r>
          </w:p>
        </w:tc>
      </w:tr>
    </w:tbl>
    <w:p w:rsidR="00D0527B" w:rsidRPr="00FD67A1" w:rsidRDefault="00D0527B" w:rsidP="00D0527B">
      <w:pPr>
        <w:rPr>
          <w:rFonts w:ascii="Arial" w:hAnsi="Arial" w:cs="Arial"/>
          <w:sz w:val="12"/>
          <w:szCs w:val="12"/>
        </w:rPr>
      </w:pPr>
    </w:p>
    <w:p w:rsidR="00D0527B" w:rsidRPr="00FD67A1" w:rsidRDefault="00D0527B" w:rsidP="00D052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7A1">
        <w:rPr>
          <w:rFonts w:ascii="Arial" w:hAnsi="Arial" w:cs="Arial"/>
          <w:sz w:val="22"/>
          <w:szCs w:val="22"/>
        </w:rPr>
        <w:t>This is an online tender, where only e-Tender will be</w:t>
      </w:r>
      <w:r>
        <w:rPr>
          <w:rFonts w:ascii="Arial" w:hAnsi="Arial" w:cs="Arial"/>
          <w:sz w:val="22"/>
          <w:szCs w:val="22"/>
        </w:rPr>
        <w:t xml:space="preserve"> accepted in the National e-GP P</w:t>
      </w:r>
      <w:r w:rsidRPr="00FD67A1">
        <w:rPr>
          <w:rFonts w:ascii="Arial" w:hAnsi="Arial" w:cs="Arial"/>
          <w:sz w:val="22"/>
          <w:szCs w:val="22"/>
        </w:rPr>
        <w:t>ortal and no offline/hard copies will be accepted.</w:t>
      </w:r>
    </w:p>
    <w:p w:rsidR="00D0527B" w:rsidRPr="00FD67A1" w:rsidRDefault="00D0527B" w:rsidP="00D0527B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D0527B" w:rsidRDefault="00D0527B" w:rsidP="00D052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7A1">
        <w:rPr>
          <w:rFonts w:ascii="Arial" w:hAnsi="Arial" w:cs="Arial"/>
          <w:sz w:val="22"/>
          <w:szCs w:val="22"/>
        </w:rPr>
        <w:t>To submit</w:t>
      </w:r>
      <w:r>
        <w:rPr>
          <w:rFonts w:ascii="Arial" w:hAnsi="Arial" w:cs="Arial"/>
          <w:sz w:val="22"/>
          <w:szCs w:val="22"/>
        </w:rPr>
        <w:t xml:space="preserve"> e-Tender, registration in the N</w:t>
      </w:r>
      <w:r w:rsidRPr="00FD67A1">
        <w:rPr>
          <w:rFonts w:ascii="Arial" w:hAnsi="Arial" w:cs="Arial"/>
          <w:sz w:val="22"/>
          <w:szCs w:val="22"/>
        </w:rPr>
        <w:t>ational</w:t>
      </w:r>
      <w:r>
        <w:rPr>
          <w:rFonts w:ascii="Arial" w:hAnsi="Arial" w:cs="Arial"/>
          <w:sz w:val="22"/>
          <w:szCs w:val="22"/>
        </w:rPr>
        <w:t xml:space="preserve"> e-GP System Portal (http</w:t>
      </w:r>
      <w:proofErr w:type="gramStart"/>
      <w:r>
        <w:rPr>
          <w:rFonts w:ascii="Arial" w:hAnsi="Arial" w:cs="Arial"/>
          <w:sz w:val="22"/>
          <w:szCs w:val="22"/>
        </w:rPr>
        <w:t>:/</w:t>
      </w:r>
      <w:proofErr w:type="gramEnd"/>
      <w:r>
        <w:rPr>
          <w:rFonts w:ascii="Arial" w:hAnsi="Arial" w:cs="Arial"/>
          <w:sz w:val="22"/>
          <w:szCs w:val="22"/>
        </w:rPr>
        <w:t>www.</w:t>
      </w:r>
      <w:r w:rsidRPr="00FD67A1">
        <w:rPr>
          <w:rFonts w:ascii="Arial" w:hAnsi="Arial" w:cs="Arial"/>
          <w:sz w:val="22"/>
          <w:szCs w:val="22"/>
        </w:rPr>
        <w:t>eprocure.</w:t>
      </w:r>
      <w:r>
        <w:rPr>
          <w:rFonts w:ascii="Arial" w:hAnsi="Arial" w:cs="Arial"/>
          <w:sz w:val="22"/>
          <w:szCs w:val="22"/>
        </w:rPr>
        <w:t xml:space="preserve"> </w:t>
      </w:r>
      <w:r w:rsidRPr="00FD67A1">
        <w:rPr>
          <w:rFonts w:ascii="Arial" w:hAnsi="Arial" w:cs="Arial"/>
          <w:sz w:val="22"/>
          <w:szCs w:val="22"/>
        </w:rPr>
        <w:t xml:space="preserve">gov.bd) is required. The fees for downloading the e-Tender Documents from the National </w:t>
      </w:r>
      <w:r>
        <w:rPr>
          <w:rFonts w:ascii="Arial" w:hAnsi="Arial" w:cs="Arial"/>
          <w:sz w:val="22"/>
          <w:szCs w:val="22"/>
        </w:rPr>
        <w:t xml:space="preserve">     </w:t>
      </w:r>
      <w:r w:rsidRPr="00FD67A1">
        <w:rPr>
          <w:rFonts w:ascii="Arial" w:hAnsi="Arial" w:cs="Arial"/>
          <w:sz w:val="22"/>
          <w:szCs w:val="22"/>
        </w:rPr>
        <w:t>e-GP System Portal have to be deposited online through any registered Bank’s branches</w:t>
      </w:r>
      <w:r>
        <w:rPr>
          <w:rFonts w:ascii="Arial" w:hAnsi="Arial" w:cs="Arial"/>
          <w:sz w:val="22"/>
          <w:szCs w:val="22"/>
        </w:rPr>
        <w:t>.</w:t>
      </w:r>
    </w:p>
    <w:p w:rsidR="00D0527B" w:rsidRDefault="00D0527B" w:rsidP="00D052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527B" w:rsidRPr="00FD67A1" w:rsidRDefault="00D0527B" w:rsidP="00D052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7A1">
        <w:rPr>
          <w:rFonts w:ascii="Arial" w:hAnsi="Arial" w:cs="Arial"/>
          <w:sz w:val="22"/>
          <w:szCs w:val="22"/>
        </w:rPr>
        <w:t xml:space="preserve"> Further information and guidelines are available in the National e-GP System Portal and from e-GP help desk </w:t>
      </w:r>
      <w:r w:rsidRPr="006137F2">
        <w:rPr>
          <w:rFonts w:ascii="Arial" w:hAnsi="Arial" w:cs="Arial"/>
          <w:sz w:val="22"/>
          <w:szCs w:val="22"/>
        </w:rPr>
        <w:t>(</w:t>
      </w:r>
      <w:hyperlink r:id="rId5" w:history="1">
        <w:r w:rsidRPr="006137F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helpdesk@eprocure.gov.bd</w:t>
        </w:r>
      </w:hyperlink>
      <w:r w:rsidRPr="006137F2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0527B" w:rsidRDefault="00D0527B" w:rsidP="00D0527B">
      <w:pPr>
        <w:ind w:left="7200"/>
        <w:rPr>
          <w:rFonts w:ascii="Tahoma" w:hAnsi="Tahoma"/>
          <w:sz w:val="18"/>
          <w:szCs w:val="18"/>
        </w:rPr>
      </w:pPr>
    </w:p>
    <w:p w:rsidR="00D0527B" w:rsidRDefault="00D0527B" w:rsidP="00D0527B">
      <w:pPr>
        <w:ind w:left="7200"/>
        <w:rPr>
          <w:rFonts w:ascii="Tahoma" w:hAnsi="Tahoma"/>
          <w:sz w:val="18"/>
          <w:szCs w:val="18"/>
        </w:rPr>
      </w:pPr>
    </w:p>
    <w:p w:rsidR="00D0527B" w:rsidRDefault="00D0527B" w:rsidP="00D0527B">
      <w:pPr>
        <w:ind w:left="7200"/>
        <w:rPr>
          <w:rFonts w:ascii="Tahoma" w:hAnsi="Tahoma"/>
          <w:sz w:val="18"/>
          <w:szCs w:val="18"/>
        </w:rPr>
      </w:pPr>
    </w:p>
    <w:p w:rsidR="00D0527B" w:rsidRDefault="00D0527B" w:rsidP="00D0527B">
      <w:pPr>
        <w:ind w:left="7200"/>
        <w:rPr>
          <w:rFonts w:ascii="Tahoma" w:hAnsi="Tahoma"/>
          <w:sz w:val="18"/>
          <w:szCs w:val="18"/>
        </w:rPr>
      </w:pPr>
    </w:p>
    <w:p w:rsidR="00D0527B" w:rsidRPr="00FD67A1" w:rsidRDefault="00D0527B" w:rsidP="00D0527B">
      <w:pPr>
        <w:ind w:left="5760"/>
        <w:rPr>
          <w:rFonts w:ascii="Tahoma" w:hAnsi="Tahoma"/>
          <w:sz w:val="22"/>
          <w:szCs w:val="22"/>
        </w:rPr>
      </w:pPr>
      <w:r w:rsidRPr="00FD67A1">
        <w:rPr>
          <w:rFonts w:ascii="Tahoma" w:hAnsi="Tahoma"/>
          <w:sz w:val="22"/>
          <w:szCs w:val="22"/>
        </w:rPr>
        <w:tab/>
        <w:t xml:space="preserve">                                                                                     </w:t>
      </w:r>
      <w:r>
        <w:rPr>
          <w:rFonts w:ascii="Tahoma" w:hAnsi="Tahoma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ahoma" w:hAnsi="Tahoma"/>
          <w:sz w:val="22"/>
          <w:szCs w:val="22"/>
        </w:rPr>
        <w:t xml:space="preserve">(Cdr. A.F.M </w:t>
      </w:r>
      <w:proofErr w:type="spellStart"/>
      <w:r>
        <w:rPr>
          <w:rFonts w:ascii="Tahoma" w:hAnsi="Tahoma"/>
          <w:sz w:val="22"/>
          <w:szCs w:val="22"/>
        </w:rPr>
        <w:t>Zahidur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Rahman</w:t>
      </w:r>
      <w:proofErr w:type="spellEnd"/>
      <w:r w:rsidRPr="00FD67A1">
        <w:rPr>
          <w:rFonts w:ascii="Tahoma" w:hAnsi="Tahoma"/>
          <w:sz w:val="22"/>
          <w:szCs w:val="22"/>
        </w:rPr>
        <w:t xml:space="preserve">)                                                            </w:t>
      </w:r>
    </w:p>
    <w:p w:rsidR="00D0527B" w:rsidRPr="002570D6" w:rsidRDefault="00D0527B" w:rsidP="00D0527B">
      <w:pPr>
        <w:ind w:left="4320"/>
        <w:rPr>
          <w:rFonts w:ascii="Arial" w:hAnsi="Arial" w:cs="Arial"/>
          <w:sz w:val="22"/>
          <w:szCs w:val="22"/>
        </w:rPr>
      </w:pPr>
      <w:r w:rsidRPr="00FD67A1">
        <w:rPr>
          <w:rFonts w:ascii="Tahoma" w:hAnsi="Tahoma"/>
          <w:sz w:val="22"/>
          <w:szCs w:val="22"/>
        </w:rPr>
        <w:t xml:space="preserve">               </w:t>
      </w:r>
      <w:r>
        <w:rPr>
          <w:rFonts w:ascii="Tahoma" w:hAnsi="Tahoma"/>
          <w:sz w:val="22"/>
          <w:szCs w:val="22"/>
        </w:rPr>
        <w:t xml:space="preserve">            </w:t>
      </w:r>
      <w:r w:rsidRPr="002570D6">
        <w:rPr>
          <w:rFonts w:ascii="Arial" w:hAnsi="Arial" w:cs="Arial"/>
          <w:sz w:val="22"/>
          <w:szCs w:val="20"/>
          <w:lang w:val="pt-BR"/>
        </w:rPr>
        <w:t>Chief Engineer(Marine)</w:t>
      </w:r>
      <w:r w:rsidRPr="002570D6">
        <w:rPr>
          <w:rFonts w:ascii="Arial" w:hAnsi="Arial" w:cs="Arial"/>
          <w:sz w:val="22"/>
          <w:szCs w:val="22"/>
        </w:rPr>
        <w:t xml:space="preserve">                    </w:t>
      </w:r>
    </w:p>
    <w:p w:rsidR="00D0527B" w:rsidRPr="00FD67A1" w:rsidRDefault="00D0527B" w:rsidP="00D0527B">
      <w:pPr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                                                                                           </w:t>
      </w:r>
      <w:r w:rsidRPr="00FD67A1">
        <w:rPr>
          <w:rFonts w:ascii="Tahoma" w:hAnsi="Tahoma" w:cs="Tahoma"/>
          <w:sz w:val="22"/>
          <w:szCs w:val="22"/>
          <w:lang w:val="pt-BR"/>
        </w:rPr>
        <w:t>Mongla Port Authority</w:t>
      </w:r>
    </w:p>
    <w:p w:rsidR="00D0527B" w:rsidRPr="00FD67A1" w:rsidRDefault="00D0527B" w:rsidP="00D0527B">
      <w:pPr>
        <w:ind w:left="6480"/>
        <w:rPr>
          <w:sz w:val="22"/>
          <w:szCs w:val="22"/>
          <w:lang w:val="pt-BR"/>
        </w:rPr>
      </w:pPr>
      <w:r w:rsidRPr="00FD67A1">
        <w:rPr>
          <w:rFonts w:ascii="Tahoma" w:hAnsi="Tahoma" w:cs="Tahoma"/>
          <w:sz w:val="22"/>
          <w:szCs w:val="22"/>
          <w:u w:val="single"/>
          <w:lang w:val="pt-BR"/>
        </w:rPr>
        <w:t>Mongla, Bagerhat</w:t>
      </w:r>
      <w:r w:rsidRPr="00FD67A1">
        <w:rPr>
          <w:rFonts w:ascii="Tahoma" w:hAnsi="Tahoma" w:cs="Tahoma"/>
          <w:sz w:val="22"/>
          <w:szCs w:val="22"/>
          <w:lang w:val="pt-BR"/>
        </w:rPr>
        <w:t>.</w:t>
      </w:r>
    </w:p>
    <w:p w:rsidR="00D0527B" w:rsidRDefault="00D0527B" w:rsidP="00D0527B">
      <w:pPr>
        <w:spacing w:after="200" w:line="276" w:lineRule="auto"/>
        <w:rPr>
          <w:sz w:val="22"/>
          <w:szCs w:val="20"/>
          <w:lang w:val="pt-BR"/>
        </w:rPr>
      </w:pPr>
    </w:p>
    <w:p w:rsidR="00D0527B" w:rsidRDefault="00D0527B" w:rsidP="00D0527B">
      <w:pPr>
        <w:spacing w:after="200" w:line="276" w:lineRule="auto"/>
        <w:rPr>
          <w:sz w:val="22"/>
          <w:szCs w:val="20"/>
          <w:lang w:val="pt-BR"/>
        </w:rPr>
      </w:pPr>
      <w:r>
        <w:rPr>
          <w:sz w:val="22"/>
          <w:szCs w:val="20"/>
          <w:lang w:val="pt-BR"/>
        </w:rPr>
        <w:br w:type="page"/>
      </w:r>
    </w:p>
    <w:sectPr w:rsidR="00D0527B" w:rsidSect="005908E5">
      <w:pgSz w:w="11909" w:h="16834" w:code="9"/>
      <w:pgMar w:top="1138" w:right="1440" w:bottom="562" w:left="1440" w:header="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527B"/>
    <w:rsid w:val="00011592"/>
    <w:rsid w:val="00181186"/>
    <w:rsid w:val="002779AF"/>
    <w:rsid w:val="003D4C92"/>
    <w:rsid w:val="005908E5"/>
    <w:rsid w:val="006A0A83"/>
    <w:rsid w:val="00852B6A"/>
    <w:rsid w:val="00B22437"/>
    <w:rsid w:val="00BF002E"/>
    <w:rsid w:val="00C74D1A"/>
    <w:rsid w:val="00CA681B"/>
    <w:rsid w:val="00D0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7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0527B"/>
    <w:rPr>
      <w:rFonts w:ascii="Arial" w:hAnsi="Arial"/>
    </w:rPr>
  </w:style>
  <w:style w:type="table" w:styleId="TableGrid">
    <w:name w:val="Table Grid"/>
    <w:basedOn w:val="TableNormal"/>
    <w:uiPriority w:val="59"/>
    <w:rsid w:val="00D0527B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5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eprocure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Windows User</cp:lastModifiedBy>
  <cp:revision>8</cp:revision>
  <dcterms:created xsi:type="dcterms:W3CDTF">2019-05-15T05:13:00Z</dcterms:created>
  <dcterms:modified xsi:type="dcterms:W3CDTF">2020-01-07T04:58:00Z</dcterms:modified>
</cp:coreProperties>
</file>