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294"/>
        <w:gridCol w:w="2777"/>
      </w:tblGrid>
      <w:tr w:rsidR="00305AF0" w:rsidRPr="002C733B" w:rsidTr="000F13A5">
        <w:trPr>
          <w:trHeight w:val="2510"/>
        </w:trPr>
        <w:tc>
          <w:tcPr>
            <w:tcW w:w="2316" w:type="dxa"/>
          </w:tcPr>
          <w:p w:rsidR="00305AF0" w:rsidRPr="00836B02" w:rsidRDefault="00305AF0" w:rsidP="000F13A5">
            <w:pPr>
              <w:spacing w:line="276" w:lineRule="auto"/>
              <w:rPr>
                <w:rFonts w:ascii="Nikosh" w:hAnsi="Nikosh" w:cs="Nikosh"/>
                <w:noProof/>
                <w:sz w:val="26"/>
                <w:szCs w:val="28"/>
              </w:rPr>
            </w:pPr>
          </w:p>
          <w:p w:rsidR="00305AF0" w:rsidRPr="002C733B" w:rsidRDefault="00305AF0" w:rsidP="000F13A5">
            <w:pPr>
              <w:spacing w:line="276" w:lineRule="auto"/>
              <w:rPr>
                <w:noProof/>
                <w:sz w:val="26"/>
                <w:szCs w:val="28"/>
              </w:rPr>
            </w:pPr>
            <w:r w:rsidRPr="002C733B">
              <w:rPr>
                <w:noProof/>
                <w:sz w:val="26"/>
                <w:szCs w:val="28"/>
              </w:rPr>
              <w:t xml:space="preserve">  </w:t>
            </w:r>
            <w:r w:rsidRPr="002C733B">
              <w:rPr>
                <w:noProof/>
                <w:sz w:val="26"/>
                <w:szCs w:val="28"/>
              </w:rPr>
              <w:drawing>
                <wp:inline distT="0" distB="0" distL="0" distR="0" wp14:anchorId="6F71533F" wp14:editId="69938DBF">
                  <wp:extent cx="876300" cy="866775"/>
                  <wp:effectExtent l="0" t="0" r="0" b="9525"/>
                  <wp:docPr id="1" name="Picture 1" descr="C:\Users\HP\Desktop\logo momgla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logo momgla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</w:tcPr>
          <w:p w:rsidR="00886B8E" w:rsidRDefault="00886B8E" w:rsidP="000F13A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305AF0" w:rsidRPr="00646C48" w:rsidRDefault="00305AF0" w:rsidP="000F13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46C48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evW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© I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Rbms‡hvM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</w:p>
          <w:p w:rsidR="00305AF0" w:rsidRPr="00646C48" w:rsidRDefault="00305AF0" w:rsidP="000F13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46C48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gvsjv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e›`i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KZ©…c¶</w:t>
            </w:r>
          </w:p>
          <w:p w:rsidR="00305AF0" w:rsidRPr="00646C48" w:rsidRDefault="00305AF0" w:rsidP="000F13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I‡qemvBUt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646C48">
              <w:rPr>
                <w:sz w:val="28"/>
                <w:szCs w:val="28"/>
              </w:rPr>
              <w:t>www.mpa.gov.bd</w:t>
            </w:r>
          </w:p>
          <w:p w:rsidR="00305AF0" w:rsidRPr="00F608EB" w:rsidRDefault="00305AF0" w:rsidP="000F13A5">
            <w:pPr>
              <w:jc w:val="center"/>
              <w:rPr>
                <w:rFonts w:ascii="SutonnyMJ" w:hAnsi="SutonnyMJ" w:cs="SutonnyMJ"/>
                <w:sz w:val="14"/>
                <w:szCs w:val="28"/>
              </w:rPr>
            </w:pPr>
          </w:p>
          <w:p w:rsidR="00305AF0" w:rsidRPr="00A973FD" w:rsidRDefault="00305AF0" w:rsidP="000F13A5">
            <w:pPr>
              <w:jc w:val="center"/>
              <w:rPr>
                <w:rFonts w:ascii="Nikosh" w:hAnsi="Nikosh" w:cs="Nikosh"/>
                <w:sz w:val="14"/>
                <w:szCs w:val="28"/>
                <w:u w:val="single"/>
              </w:rPr>
            </w:pPr>
          </w:p>
          <w:p w:rsidR="00305AF0" w:rsidRDefault="00305AF0" w:rsidP="000F13A5">
            <w:pPr>
              <w:jc w:val="center"/>
              <w:rPr>
                <w:rFonts w:ascii="Nikosh" w:hAnsi="Nikosh" w:cs="Nikosh"/>
                <w:sz w:val="44"/>
                <w:szCs w:val="28"/>
                <w:u w:val="single"/>
              </w:rPr>
            </w:pPr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“</w:t>
            </w:r>
            <w:proofErr w:type="spellStart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সংবাদ</w:t>
            </w:r>
            <w:proofErr w:type="spellEnd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 xml:space="preserve"> </w:t>
            </w:r>
            <w:proofErr w:type="spellStart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বিজ্ঞপ্তি</w:t>
            </w:r>
            <w:proofErr w:type="spellEnd"/>
            <w:r>
              <w:rPr>
                <w:rFonts w:ascii="Nikosh" w:hAnsi="Nikosh" w:cs="Nikosh"/>
                <w:sz w:val="44"/>
                <w:szCs w:val="28"/>
                <w:u w:val="single"/>
              </w:rPr>
              <w:t>”</w:t>
            </w:r>
          </w:p>
          <w:p w:rsidR="00305AF0" w:rsidRPr="00A973FD" w:rsidRDefault="00305AF0" w:rsidP="000F13A5">
            <w:pPr>
              <w:rPr>
                <w:rFonts w:ascii="Nikosh" w:hAnsi="Nikosh" w:cs="Nikosh"/>
                <w:sz w:val="6"/>
                <w:szCs w:val="28"/>
                <w:u w:val="single"/>
              </w:rPr>
            </w:pPr>
          </w:p>
          <w:p w:rsidR="00305AF0" w:rsidRDefault="00305AF0" w:rsidP="000F13A5">
            <w:pPr>
              <w:jc w:val="center"/>
              <w:rPr>
                <w:rFonts w:ascii="Nikosh" w:hAnsi="Nikosh" w:cs="Nikosh"/>
                <w:sz w:val="20"/>
                <w:szCs w:val="28"/>
                <w:u w:val="single"/>
              </w:rPr>
            </w:pPr>
          </w:p>
          <w:p w:rsidR="000F13A5" w:rsidRPr="00F608EB" w:rsidRDefault="000F13A5" w:rsidP="000F13A5">
            <w:pPr>
              <w:jc w:val="center"/>
              <w:rPr>
                <w:rFonts w:ascii="Nikosh" w:hAnsi="Nikosh" w:cs="Nikosh"/>
                <w:sz w:val="20"/>
                <w:szCs w:val="28"/>
                <w:u w:val="single"/>
              </w:rPr>
            </w:pPr>
          </w:p>
        </w:tc>
        <w:tc>
          <w:tcPr>
            <w:tcW w:w="2777" w:type="dxa"/>
          </w:tcPr>
          <w:p w:rsidR="00305AF0" w:rsidRPr="002C733B" w:rsidRDefault="00305AF0" w:rsidP="000F13A5">
            <w:pPr>
              <w:spacing w:line="276" w:lineRule="auto"/>
              <w:jc w:val="center"/>
              <w:rPr>
                <w:rFonts w:ascii="Nikosh" w:hAnsi="Nikosh" w:cs="Nikosh"/>
                <w:noProof/>
                <w:color w:val="333333"/>
                <w:sz w:val="26"/>
                <w:szCs w:val="28"/>
              </w:rPr>
            </w:pPr>
          </w:p>
          <w:p w:rsidR="00305AF0" w:rsidRPr="002C733B" w:rsidRDefault="00305AF0" w:rsidP="000F13A5">
            <w:pPr>
              <w:spacing w:line="276" w:lineRule="auto"/>
              <w:rPr>
                <w:rFonts w:ascii="SutonnyMJ" w:hAnsi="SutonnyMJ"/>
                <w:sz w:val="26"/>
                <w:szCs w:val="28"/>
              </w:rPr>
            </w:pPr>
            <w:r w:rsidRPr="002C733B">
              <w:rPr>
                <w:rFonts w:ascii="Nikosh" w:hAnsi="Nikosh" w:cs="Nikosh"/>
                <w:noProof/>
                <w:color w:val="333333"/>
                <w:sz w:val="26"/>
                <w:szCs w:val="28"/>
              </w:rPr>
              <w:drawing>
                <wp:inline distT="0" distB="0" distL="0" distR="0" wp14:anchorId="5CB1CDF3" wp14:editId="2C36BCE5">
                  <wp:extent cx="1295400" cy="1013408"/>
                  <wp:effectExtent l="0" t="0" r="0" b="0"/>
                  <wp:docPr id="3" name="Picture 3" descr="C:\Users\HP\Desktop\Mujib-100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Mujib-100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25" cy="10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AF0" w:rsidRPr="00A973FD" w:rsidRDefault="00305AF0" w:rsidP="00305AF0">
      <w:pPr>
        <w:tabs>
          <w:tab w:val="left" w:pos="360"/>
        </w:tabs>
        <w:ind w:left="720" w:hanging="720"/>
        <w:jc w:val="center"/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</w:pPr>
      <w:bookmarkStart w:id="0" w:name="_GoBack"/>
      <w:r w:rsidRPr="00A973FD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“</w:t>
      </w:r>
      <w:proofErr w:type="spellStart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অবৈধ</w:t>
      </w:r>
      <w:proofErr w:type="spellEnd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স্থাপনা</w:t>
      </w:r>
      <w:proofErr w:type="spellEnd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উচ্ছেদ</w:t>
      </w:r>
      <w:proofErr w:type="spellEnd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করতে</w:t>
      </w:r>
      <w:proofErr w:type="spellEnd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গিয়ে</w:t>
      </w:r>
      <w:proofErr w:type="spellEnd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461223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বিপাকে</w:t>
      </w:r>
      <w:proofErr w:type="spellEnd"/>
      <w:r w:rsidR="00461223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461223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মোংলা</w:t>
      </w:r>
      <w:proofErr w:type="spellEnd"/>
      <w:r w:rsidR="00461223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3A173C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বন্দর</w:t>
      </w:r>
      <w:proofErr w:type="spellEnd"/>
      <w:r w:rsidR="00461223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 xml:space="preserve"> </w:t>
      </w:r>
      <w:proofErr w:type="spellStart"/>
      <w:r w:rsidR="00461223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কর্তৃপক্ষ</w:t>
      </w:r>
      <w:proofErr w:type="spellEnd"/>
      <w:r w:rsidRPr="00A973FD">
        <w:rPr>
          <w:rFonts w:ascii="Nikosh" w:hAnsi="Nikosh" w:cs="Noto Serif Bengali"/>
          <w:b/>
          <w:bCs/>
          <w:sz w:val="38"/>
          <w:szCs w:val="36"/>
          <w:u w:val="single"/>
          <w:lang w:val="en-GB" w:bidi="bn-IN"/>
        </w:rPr>
        <w:t>”</w:t>
      </w:r>
    </w:p>
    <w:bookmarkEnd w:id="0"/>
    <w:p w:rsidR="003A173C" w:rsidRDefault="00305AF0" w:rsidP="003A173C">
      <w:pPr>
        <w:tabs>
          <w:tab w:val="left" w:pos="360"/>
        </w:tabs>
        <w:ind w:left="720" w:hanging="720"/>
        <w:rPr>
          <w:rFonts w:ascii="Nikosh" w:hAnsi="Nikosh" w:cs="Nikosh"/>
          <w:sz w:val="28"/>
          <w:szCs w:val="28"/>
        </w:rPr>
      </w:pPr>
      <w:r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</w:p>
    <w:p w:rsidR="003A173C" w:rsidRPr="00886B8E" w:rsidRDefault="003A173C" w:rsidP="00886B8E">
      <w:pPr>
        <w:spacing w:after="0" w:line="300" w:lineRule="auto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886B8E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দ্বিতীয়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সমুদ্র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হিসেবে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দেশের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দক্ষিণ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86B8E">
        <w:rPr>
          <w:rFonts w:ascii="Nikosh" w:hAnsi="Nikosh" w:cs="Nikosh"/>
          <w:sz w:val="28"/>
          <w:szCs w:val="28"/>
        </w:rPr>
        <w:t>দক্ষিণ-পশ্চিমাঞ্চলের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তথা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সামগ্রিক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অর্থনৈতিক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উন্নয়নে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ব্যাপক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ভূমিকা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রেখে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চলেছে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886B8E">
        <w:rPr>
          <w:rFonts w:ascii="Nikosh" w:hAnsi="Nikosh" w:cs="Nikosh"/>
          <w:sz w:val="28"/>
          <w:szCs w:val="28"/>
        </w:rPr>
        <w:t>অনেক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চড়াই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উত্তরাই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পেরিয়ে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আসা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মোংলা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বর্তমানে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দেশের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দক্ষিণাঞ্চলের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অন্যতম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আকর্ষণ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এক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সময়ের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লোকশানী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বন্দর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color w:val="000000"/>
          <w:sz w:val="28"/>
          <w:szCs w:val="28"/>
        </w:rPr>
        <w:t>মাননীয়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প্রধানমন্ত্রী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color w:val="000000"/>
          <w:sz w:val="28"/>
          <w:szCs w:val="28"/>
        </w:rPr>
        <w:t>শেখ</w:t>
      </w:r>
      <w:proofErr w:type="spellEnd"/>
      <w:r w:rsidR="000F13A5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color w:val="000000"/>
          <w:sz w:val="28"/>
          <w:szCs w:val="28"/>
        </w:rPr>
        <w:t>হাসিনার</w:t>
      </w:r>
      <w:proofErr w:type="spellEnd"/>
      <w:r w:rsidR="000F13A5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color w:val="000000"/>
          <w:sz w:val="28"/>
          <w:szCs w:val="28"/>
        </w:rPr>
        <w:t>নেতৃত্বে</w:t>
      </w:r>
      <w:proofErr w:type="spellEnd"/>
      <w:r w:rsidR="000F13A5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বেশ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কিছু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প্রকল্প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গ্রহণ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color w:val="000000"/>
          <w:sz w:val="28"/>
          <w:szCs w:val="28"/>
        </w:rPr>
        <w:t>করা</w:t>
      </w:r>
      <w:proofErr w:type="spellEnd"/>
      <w:r w:rsidR="000F13A5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color w:val="000000"/>
          <w:sz w:val="28"/>
          <w:szCs w:val="28"/>
        </w:rPr>
        <w:t>হয়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যার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ফলশ্রুতিতে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মোংলা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বন্দর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এখন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জাহাজ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আগমনে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নতুন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নতুন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রেকর্ড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সৃষ্টি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color w:val="000000"/>
          <w:sz w:val="28"/>
          <w:szCs w:val="28"/>
        </w:rPr>
        <w:t>করছে</w:t>
      </w:r>
      <w:proofErr w:type="spellEnd"/>
      <w:r w:rsidR="000C681F" w:rsidRPr="00886B8E">
        <w:rPr>
          <w:rFonts w:ascii="Nikosh" w:hAnsi="Nikosh" w:cs="Nikosh"/>
          <w:color w:val="000000"/>
          <w:sz w:val="28"/>
          <w:szCs w:val="28"/>
        </w:rPr>
        <w:t>।</w:t>
      </w:r>
    </w:p>
    <w:p w:rsidR="00886B8E" w:rsidRPr="00886B8E" w:rsidRDefault="00886B8E" w:rsidP="00886B8E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</w:p>
    <w:p w:rsidR="00887BC4" w:rsidRDefault="003A173C" w:rsidP="00886B8E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886B8E">
        <w:rPr>
          <w:rFonts w:ascii="Nikosh" w:hAnsi="Nikosh" w:cs="Nikosh"/>
          <w:sz w:val="28"/>
          <w:szCs w:val="28"/>
        </w:rPr>
        <w:t>উন্নয়নের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এই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ধারাবাহিকতায়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এলাকায়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বেশ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কিছুদিন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ধরে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অবৈধ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স্থাপনা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উচ্ছেদ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পরিচালনা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করে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আসছে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মোংলা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কর্তৃপক্ষ</w:t>
      </w:r>
      <w:proofErr w:type="spellEnd"/>
      <w:r w:rsidRPr="00886B8E">
        <w:rPr>
          <w:rFonts w:ascii="Nikosh" w:hAnsi="Nikosh" w:cs="Nikosh"/>
          <w:sz w:val="28"/>
          <w:szCs w:val="28"/>
        </w:rPr>
        <w:t>।</w:t>
      </w:r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এর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সুফল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হিসাবে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বন্দর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এলাকা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হয়েছে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আরও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সুরক্ষিত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FC57BA">
        <w:rPr>
          <w:rFonts w:ascii="Nikosh" w:hAnsi="Nikosh" w:cs="Nikosh"/>
          <w:sz w:val="28"/>
          <w:szCs w:val="28"/>
        </w:rPr>
        <w:t>কাজ-কর্মে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জবাবদিহিতা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নিশ্চিত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C57BA">
        <w:rPr>
          <w:rFonts w:ascii="Nikosh" w:hAnsi="Nikosh" w:cs="Nikosh"/>
          <w:sz w:val="28"/>
          <w:szCs w:val="28"/>
        </w:rPr>
        <w:t>হয়েছে</w:t>
      </w:r>
      <w:proofErr w:type="spellEnd"/>
      <w:r w:rsidR="00FC57BA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887BC4">
        <w:rPr>
          <w:rFonts w:ascii="Nikosh" w:hAnsi="Nikosh" w:cs="Nikosh"/>
          <w:sz w:val="28"/>
          <w:szCs w:val="28"/>
        </w:rPr>
        <w:t>বন্দর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কার্যক্রমের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অংশ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হিসাবে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১৯ </w:t>
      </w:r>
      <w:proofErr w:type="spellStart"/>
      <w:r w:rsidRPr="00886B8E">
        <w:rPr>
          <w:rFonts w:ascii="Nikosh" w:hAnsi="Nikosh" w:cs="Nikosh"/>
          <w:sz w:val="28"/>
          <w:szCs w:val="28"/>
        </w:rPr>
        <w:t>মে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, ২০২২ </w:t>
      </w:r>
      <w:proofErr w:type="spellStart"/>
      <w:r w:rsidRPr="00886B8E">
        <w:rPr>
          <w:rFonts w:ascii="Nikosh" w:hAnsi="Nikosh" w:cs="Nikosh"/>
          <w:sz w:val="28"/>
          <w:szCs w:val="28"/>
        </w:rPr>
        <w:t>তারিখে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জেটির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মেইন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গেটের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বা-পার্শ্বে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একটি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অবৈধ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স্থাপনা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উচ্ছেদ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করতে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যায়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কর্তৃপক্ষ</w:t>
      </w:r>
      <w:proofErr w:type="spellEnd"/>
      <w:r w:rsidRPr="00886B8E">
        <w:rPr>
          <w:rFonts w:ascii="Nikosh" w:hAnsi="Nikosh" w:cs="Nikosh"/>
          <w:sz w:val="28"/>
          <w:szCs w:val="28"/>
        </w:rPr>
        <w:t>।</w:t>
      </w:r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এরপূর্বে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অবৈধ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স্থাপনাটি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দখলদারকে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 w:rsidRPr="00886B8E">
        <w:rPr>
          <w:rFonts w:ascii="Nikosh" w:hAnsi="Nikosh" w:cs="Nikosh"/>
          <w:sz w:val="28"/>
          <w:szCs w:val="28"/>
        </w:rPr>
        <w:t>সরিয়ে</w:t>
      </w:r>
      <w:proofErr w:type="spellEnd"/>
      <w:r w:rsidR="00887BC4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 w:rsidRPr="00886B8E">
        <w:rPr>
          <w:rFonts w:ascii="Nikosh" w:hAnsi="Nikosh" w:cs="Nikosh"/>
          <w:sz w:val="28"/>
          <w:szCs w:val="28"/>
        </w:rPr>
        <w:t>নিয়ে</w:t>
      </w:r>
      <w:proofErr w:type="spellEnd"/>
      <w:r w:rsidR="00887BC4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 w:rsidRPr="00886B8E">
        <w:rPr>
          <w:rFonts w:ascii="Nikosh" w:hAnsi="Nikosh" w:cs="Nikosh"/>
          <w:sz w:val="28"/>
          <w:szCs w:val="28"/>
        </w:rPr>
        <w:t>যাওয়ার</w:t>
      </w:r>
      <w:proofErr w:type="spellEnd"/>
      <w:r w:rsidR="00887BC4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 w:rsidRPr="00886B8E">
        <w:rPr>
          <w:rFonts w:ascii="Nikosh" w:hAnsi="Nikosh" w:cs="Nikosh"/>
          <w:sz w:val="28"/>
          <w:szCs w:val="28"/>
        </w:rPr>
        <w:t>জন্য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নোটিশ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প্রদান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করা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 w:rsidRPr="00886B8E">
        <w:rPr>
          <w:rFonts w:ascii="Nikosh" w:hAnsi="Nikosh" w:cs="Nikosh"/>
          <w:sz w:val="28"/>
          <w:szCs w:val="28"/>
        </w:rPr>
        <w:t>হয়</w:t>
      </w:r>
      <w:proofErr w:type="spellEnd"/>
      <w:r w:rsidR="00461223" w:rsidRPr="00886B8E">
        <w:rPr>
          <w:rFonts w:ascii="Nikosh" w:hAnsi="Nikosh" w:cs="Nikosh"/>
          <w:sz w:val="28"/>
          <w:szCs w:val="28"/>
        </w:rPr>
        <w:t>।</w:t>
      </w:r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অবৈধ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স্থাপনাটির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মুল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মালিক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দীর্ঘ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দিন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D0684">
        <w:rPr>
          <w:rFonts w:ascii="Nikosh" w:hAnsi="Nikosh" w:cs="Nikosh"/>
          <w:sz w:val="28"/>
          <w:szCs w:val="28"/>
        </w:rPr>
        <w:t>পূর্বেই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86B8E">
        <w:rPr>
          <w:rFonts w:ascii="Nikosh" w:hAnsi="Nikosh" w:cs="Nikosh"/>
          <w:sz w:val="28"/>
          <w:szCs w:val="28"/>
        </w:rPr>
        <w:t>মারা</w:t>
      </w:r>
      <w:proofErr w:type="spellEnd"/>
      <w:r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D0684">
        <w:rPr>
          <w:rFonts w:ascii="Nikosh" w:hAnsi="Nikosh" w:cs="Nikosh"/>
          <w:sz w:val="28"/>
          <w:szCs w:val="28"/>
        </w:rPr>
        <w:t>যায়</w:t>
      </w:r>
      <w:proofErr w:type="spellEnd"/>
      <w:r w:rsidR="00AD0684">
        <w:rPr>
          <w:rFonts w:ascii="Nikosh" w:hAnsi="Nikosh" w:cs="Nikosh"/>
          <w:sz w:val="28"/>
          <w:szCs w:val="28"/>
        </w:rPr>
        <w:t xml:space="preserve"> </w:t>
      </w:r>
      <w:r w:rsidR="00887BC4">
        <w:rPr>
          <w:rFonts w:ascii="Nikosh" w:hAnsi="Nikosh" w:cs="Nikosh"/>
          <w:sz w:val="28"/>
          <w:szCs w:val="28"/>
        </w:rPr>
        <w:t>ও</w:t>
      </w:r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বরাদ্দের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মেয়াদ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না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থাকায়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দখলদার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দীর্ঘদিন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যাব</w:t>
      </w:r>
      <w:proofErr w:type="spellEnd"/>
      <w:r w:rsidR="00887BC4">
        <w:rPr>
          <w:rFonts w:ascii="Nikosh" w:hAnsi="Nikosh" w:cs="Nikosh"/>
          <w:sz w:val="28"/>
          <w:szCs w:val="28"/>
        </w:rPr>
        <w:t>ৎ</w:t>
      </w:r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অবৈধভাবে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স্থাপনাটি</w:t>
      </w:r>
      <w:r w:rsidR="00887BC4">
        <w:rPr>
          <w:rFonts w:ascii="Nikosh" w:hAnsi="Nikosh" w:cs="Nikosh"/>
          <w:sz w:val="28"/>
          <w:szCs w:val="28"/>
        </w:rPr>
        <w:t>তে</w:t>
      </w:r>
      <w:proofErr w:type="spellEnd"/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ব্যবসা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1223">
        <w:rPr>
          <w:rFonts w:ascii="Nikosh" w:hAnsi="Nikosh" w:cs="Nikosh"/>
          <w:sz w:val="28"/>
          <w:szCs w:val="28"/>
        </w:rPr>
        <w:t>পরিচালনা</w:t>
      </w:r>
      <w:proofErr w:type="spellEnd"/>
      <w:r w:rsidR="009F21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F214F">
        <w:rPr>
          <w:rFonts w:ascii="Nikosh" w:hAnsi="Nikosh" w:cs="Nikosh"/>
          <w:sz w:val="28"/>
          <w:szCs w:val="28"/>
        </w:rPr>
        <w:t>করে</w:t>
      </w:r>
      <w:proofErr w:type="spellEnd"/>
      <w:r w:rsidR="004612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87BC4">
        <w:rPr>
          <w:rFonts w:ascii="Nikosh" w:hAnsi="Nikosh" w:cs="Nikosh"/>
          <w:sz w:val="28"/>
          <w:szCs w:val="28"/>
        </w:rPr>
        <w:t>আসছে</w:t>
      </w:r>
      <w:proofErr w:type="spellEnd"/>
      <w:r w:rsidR="00887BC4">
        <w:rPr>
          <w:rFonts w:ascii="Nikosh" w:hAnsi="Nikosh" w:cs="Nikosh"/>
          <w:sz w:val="28"/>
          <w:szCs w:val="28"/>
        </w:rPr>
        <w:t>।</w:t>
      </w:r>
      <w:r w:rsidRPr="00886B8E">
        <w:rPr>
          <w:rFonts w:ascii="Nikosh" w:hAnsi="Nikosh" w:cs="Nikosh"/>
          <w:sz w:val="28"/>
          <w:szCs w:val="28"/>
        </w:rPr>
        <w:t xml:space="preserve"> </w:t>
      </w:r>
    </w:p>
    <w:p w:rsidR="00887BC4" w:rsidRDefault="00887BC4" w:rsidP="00886B8E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</w:p>
    <w:p w:rsidR="000C681F" w:rsidRDefault="00461223" w:rsidP="00886B8E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নোটিশের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নির্দিষ্ট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সময়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পার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হওয়ার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পরেও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D0684">
        <w:rPr>
          <w:rFonts w:ascii="Nikosh" w:hAnsi="Nikosh" w:cs="Nikosh"/>
          <w:sz w:val="28"/>
          <w:szCs w:val="28"/>
        </w:rPr>
        <w:t>দখ</w:t>
      </w:r>
      <w:r w:rsidR="00C30EFE" w:rsidRPr="00886B8E">
        <w:rPr>
          <w:rFonts w:ascii="Nikosh" w:hAnsi="Nikosh" w:cs="Nikosh"/>
          <w:sz w:val="28"/>
          <w:szCs w:val="28"/>
        </w:rPr>
        <w:t>লদার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স্থাপনাটি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সরিয়ে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না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নেওয়ায়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কারনে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আজ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D0684">
        <w:rPr>
          <w:rFonts w:ascii="Nikosh" w:hAnsi="Nikosh" w:cs="Nikosh"/>
          <w:sz w:val="28"/>
          <w:szCs w:val="28"/>
        </w:rPr>
        <w:t>সরে</w:t>
      </w:r>
      <w:r w:rsidR="000C681F" w:rsidRPr="00886B8E">
        <w:rPr>
          <w:rFonts w:ascii="Nikosh" w:hAnsi="Nikosh" w:cs="Nikosh"/>
          <w:sz w:val="28"/>
          <w:szCs w:val="28"/>
        </w:rPr>
        <w:t>জমিনে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মোংলা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তা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উচ্ছেদ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করতে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গেলে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মোংলা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বন্দরের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উন্নয়নকে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বাঁধাগ্রস্থ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করার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একটি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কুচক্রি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মহল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উচ্ছেদ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অভিযান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পরিচালনায়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বাঁধাগ্রস্থ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এবং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বন্দরে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একটি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অস্থিতিশীল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পরিস্থিতি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সৃষ্টি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করার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চেষ্টা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>।</w:t>
      </w:r>
      <w:r w:rsidR="00887B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মোংলা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তথা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সরকারের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এই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উন্নয়নকে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sz w:val="28"/>
          <w:szCs w:val="28"/>
        </w:rPr>
        <w:t>যে</w:t>
      </w:r>
      <w:proofErr w:type="spellEnd"/>
      <w:r w:rsidR="000F13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13A5">
        <w:rPr>
          <w:rFonts w:ascii="Nikosh" w:hAnsi="Nikosh" w:cs="Nikosh"/>
          <w:sz w:val="28"/>
          <w:szCs w:val="28"/>
        </w:rPr>
        <w:t>সকল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মহল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বাঁধাগ্রস্থ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করছে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তাদের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বিরুদ্ধে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মোংলা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কর্তৃপক্ষের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সকল</w:t>
      </w:r>
      <w:proofErr w:type="spellEnd"/>
      <w:r w:rsidR="000C681F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C681F" w:rsidRPr="00886B8E">
        <w:rPr>
          <w:rFonts w:ascii="Nikosh" w:hAnsi="Nikosh" w:cs="Nikosh"/>
          <w:sz w:val="28"/>
          <w:szCs w:val="28"/>
        </w:rPr>
        <w:t>কর্মকর্তা-</w:t>
      </w:r>
      <w:r w:rsidR="00C30EFE" w:rsidRPr="00886B8E">
        <w:rPr>
          <w:rFonts w:ascii="Nikosh" w:hAnsi="Nikosh" w:cs="Nikosh"/>
          <w:sz w:val="28"/>
          <w:szCs w:val="28"/>
        </w:rPr>
        <w:t>কর্মচারীসহ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সংশ্লিষ্ট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সকলকে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D0684">
        <w:rPr>
          <w:rFonts w:ascii="Nikosh" w:hAnsi="Nikosh" w:cs="Nikosh"/>
          <w:sz w:val="28"/>
          <w:szCs w:val="28"/>
        </w:rPr>
        <w:t>ঐক্যবদ্ধ</w:t>
      </w:r>
      <w:proofErr w:type="spellEnd"/>
      <w:r w:rsidR="00AD06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থাকার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আহবান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জানান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বন্দর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30EFE" w:rsidRPr="00886B8E">
        <w:rPr>
          <w:rFonts w:ascii="Nikosh" w:hAnsi="Nikosh" w:cs="Nikosh"/>
          <w:sz w:val="28"/>
          <w:szCs w:val="28"/>
        </w:rPr>
        <w:t>কর্তৃপক্ষ</w:t>
      </w:r>
      <w:proofErr w:type="spellEnd"/>
      <w:r w:rsidR="00C30EFE" w:rsidRPr="00886B8E">
        <w:rPr>
          <w:rFonts w:ascii="Nikosh" w:hAnsi="Nikosh" w:cs="Nikosh"/>
          <w:sz w:val="28"/>
          <w:szCs w:val="28"/>
        </w:rPr>
        <w:t>।</w:t>
      </w:r>
    </w:p>
    <w:p w:rsidR="000F13A5" w:rsidRDefault="000F13A5" w:rsidP="00886B8E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</w:p>
    <w:p w:rsidR="000F13A5" w:rsidRDefault="000F13A5" w:rsidP="000F13A5">
      <w:pPr>
        <w:spacing w:after="0" w:line="300" w:lineRule="auto"/>
        <w:ind w:left="5040"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</w:p>
    <w:p w:rsidR="000F13A5" w:rsidRDefault="000F13A5" w:rsidP="000F13A5">
      <w:pPr>
        <w:spacing w:after="0" w:line="300" w:lineRule="auto"/>
        <w:ind w:left="5040"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</w:t>
      </w:r>
    </w:p>
    <w:p w:rsidR="000F13A5" w:rsidRPr="00886B8E" w:rsidRDefault="000F13A5" w:rsidP="000F13A5">
      <w:pPr>
        <w:spacing w:after="0" w:line="300" w:lineRule="auto"/>
        <w:ind w:left="5040"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স্বাক্ষরিত</w:t>
      </w:r>
      <w:proofErr w:type="spellEnd"/>
      <w:r>
        <w:rPr>
          <w:rFonts w:ascii="Nikosh" w:hAnsi="Nikosh" w:cs="Nikosh"/>
          <w:sz w:val="28"/>
          <w:szCs w:val="28"/>
        </w:rPr>
        <w:t>/-</w:t>
      </w:r>
    </w:p>
    <w:p w:rsidR="000C681F" w:rsidRPr="003A173C" w:rsidRDefault="000C681F" w:rsidP="00886B8E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</w:p>
    <w:p w:rsidR="003A173C" w:rsidRDefault="003A173C" w:rsidP="00886B8E">
      <w:pPr>
        <w:spacing w:after="0" w:line="300" w:lineRule="auto"/>
        <w:ind w:left="7200" w:firstLine="720"/>
        <w:jc w:val="both"/>
        <w:rPr>
          <w:rFonts w:ascii="Nikosh" w:hAnsi="Nikosh" w:cs="Nikosh"/>
          <w:sz w:val="28"/>
          <w:szCs w:val="28"/>
        </w:rPr>
      </w:pPr>
    </w:p>
    <w:p w:rsidR="00305AF0" w:rsidRDefault="00305AF0" w:rsidP="00886B8E">
      <w:pPr>
        <w:spacing w:after="0" w:line="300" w:lineRule="auto"/>
        <w:jc w:val="both"/>
        <w:rPr>
          <w:rFonts w:ascii="Nikosh" w:hAnsi="Nikosh" w:cs="Nikosh"/>
          <w:sz w:val="26"/>
          <w:szCs w:val="28"/>
        </w:rPr>
      </w:pPr>
    </w:p>
    <w:p w:rsidR="009F214F" w:rsidRPr="002A6B5B" w:rsidRDefault="009F214F" w:rsidP="00886B8E">
      <w:pPr>
        <w:spacing w:after="0" w:line="300" w:lineRule="auto"/>
        <w:jc w:val="both"/>
        <w:rPr>
          <w:rFonts w:ascii="Nikosh" w:hAnsi="Nikosh" w:cs="Nikosh"/>
          <w:sz w:val="26"/>
          <w:szCs w:val="28"/>
        </w:rPr>
      </w:pPr>
    </w:p>
    <w:p w:rsidR="000B3D61" w:rsidRPr="00860E34" w:rsidRDefault="000B3D61">
      <w:pPr>
        <w:rPr>
          <w:rFonts w:ascii="Nikosh" w:hAnsi="Nikosh" w:cs="Nikosh"/>
          <w:sz w:val="28"/>
          <w:szCs w:val="28"/>
        </w:rPr>
      </w:pPr>
    </w:p>
    <w:sectPr w:rsidR="000B3D61" w:rsidRPr="00860E34" w:rsidSect="00F608EB">
      <w:pgSz w:w="11907" w:h="16839" w:code="9"/>
      <w:pgMar w:top="864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oto Serif Bengali">
    <w:charset w:val="00"/>
    <w:family w:val="auto"/>
    <w:pitch w:val="variable"/>
    <w:sig w:usb0="80018023" w:usb1="0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9BC"/>
    <w:rsid w:val="00023DDE"/>
    <w:rsid w:val="0003217C"/>
    <w:rsid w:val="00033218"/>
    <w:rsid w:val="00082FE2"/>
    <w:rsid w:val="000B3D61"/>
    <w:rsid w:val="000B4CC8"/>
    <w:rsid w:val="000C681F"/>
    <w:rsid w:val="000E3BF5"/>
    <w:rsid w:val="000F13A5"/>
    <w:rsid w:val="00116A4B"/>
    <w:rsid w:val="0014632B"/>
    <w:rsid w:val="001867A6"/>
    <w:rsid w:val="00191E68"/>
    <w:rsid w:val="001C23B6"/>
    <w:rsid w:val="001C63FF"/>
    <w:rsid w:val="001E1DB9"/>
    <w:rsid w:val="00206F6B"/>
    <w:rsid w:val="0021135D"/>
    <w:rsid w:val="002138F0"/>
    <w:rsid w:val="002616DF"/>
    <w:rsid w:val="00270050"/>
    <w:rsid w:val="00292626"/>
    <w:rsid w:val="002A6B5B"/>
    <w:rsid w:val="002B5A9A"/>
    <w:rsid w:val="002C733B"/>
    <w:rsid w:val="002D4B15"/>
    <w:rsid w:val="002D7C02"/>
    <w:rsid w:val="00305AF0"/>
    <w:rsid w:val="00310E1B"/>
    <w:rsid w:val="00312104"/>
    <w:rsid w:val="00342BF7"/>
    <w:rsid w:val="003A173C"/>
    <w:rsid w:val="003A5C41"/>
    <w:rsid w:val="003D3388"/>
    <w:rsid w:val="003D632C"/>
    <w:rsid w:val="004532CB"/>
    <w:rsid w:val="00453E83"/>
    <w:rsid w:val="004576D8"/>
    <w:rsid w:val="00461223"/>
    <w:rsid w:val="0046236F"/>
    <w:rsid w:val="004805FC"/>
    <w:rsid w:val="004A39BD"/>
    <w:rsid w:val="004D5BE0"/>
    <w:rsid w:val="004E3826"/>
    <w:rsid w:val="004E599A"/>
    <w:rsid w:val="004E6FA1"/>
    <w:rsid w:val="004F1E31"/>
    <w:rsid w:val="00532FB1"/>
    <w:rsid w:val="0057519B"/>
    <w:rsid w:val="005C59FB"/>
    <w:rsid w:val="005E14D7"/>
    <w:rsid w:val="005F373B"/>
    <w:rsid w:val="00604C21"/>
    <w:rsid w:val="00607E58"/>
    <w:rsid w:val="0061178B"/>
    <w:rsid w:val="006159F8"/>
    <w:rsid w:val="00620B34"/>
    <w:rsid w:val="00645BB8"/>
    <w:rsid w:val="00646C48"/>
    <w:rsid w:val="00687705"/>
    <w:rsid w:val="006A7501"/>
    <w:rsid w:val="006F143A"/>
    <w:rsid w:val="006F32C1"/>
    <w:rsid w:val="006F3D9A"/>
    <w:rsid w:val="00747C24"/>
    <w:rsid w:val="00772B92"/>
    <w:rsid w:val="00795D9F"/>
    <w:rsid w:val="0079670A"/>
    <w:rsid w:val="007A6446"/>
    <w:rsid w:val="007B4C04"/>
    <w:rsid w:val="007C7397"/>
    <w:rsid w:val="007F2152"/>
    <w:rsid w:val="00836B02"/>
    <w:rsid w:val="00841A28"/>
    <w:rsid w:val="00860E34"/>
    <w:rsid w:val="00873D48"/>
    <w:rsid w:val="00883FC1"/>
    <w:rsid w:val="00886B8E"/>
    <w:rsid w:val="00887BC4"/>
    <w:rsid w:val="00892BD5"/>
    <w:rsid w:val="008F7E2F"/>
    <w:rsid w:val="0092289D"/>
    <w:rsid w:val="0094335F"/>
    <w:rsid w:val="00961550"/>
    <w:rsid w:val="00964E62"/>
    <w:rsid w:val="009E4F51"/>
    <w:rsid w:val="009F214F"/>
    <w:rsid w:val="00A04C11"/>
    <w:rsid w:val="00A32D95"/>
    <w:rsid w:val="00A5201C"/>
    <w:rsid w:val="00A5430A"/>
    <w:rsid w:val="00A56602"/>
    <w:rsid w:val="00A6542D"/>
    <w:rsid w:val="00A973FD"/>
    <w:rsid w:val="00AD0684"/>
    <w:rsid w:val="00AD5EAB"/>
    <w:rsid w:val="00AD7593"/>
    <w:rsid w:val="00B10E06"/>
    <w:rsid w:val="00B25A77"/>
    <w:rsid w:val="00B37144"/>
    <w:rsid w:val="00B747EA"/>
    <w:rsid w:val="00BA4926"/>
    <w:rsid w:val="00BD0CC2"/>
    <w:rsid w:val="00BE1DBF"/>
    <w:rsid w:val="00BE3036"/>
    <w:rsid w:val="00C0540B"/>
    <w:rsid w:val="00C30EFE"/>
    <w:rsid w:val="00C64987"/>
    <w:rsid w:val="00C74B70"/>
    <w:rsid w:val="00C8308D"/>
    <w:rsid w:val="00C90C20"/>
    <w:rsid w:val="00CA403E"/>
    <w:rsid w:val="00CA7896"/>
    <w:rsid w:val="00CB5471"/>
    <w:rsid w:val="00D051B0"/>
    <w:rsid w:val="00D53E7E"/>
    <w:rsid w:val="00D63CD7"/>
    <w:rsid w:val="00D93D2E"/>
    <w:rsid w:val="00DB75F5"/>
    <w:rsid w:val="00DB7962"/>
    <w:rsid w:val="00DD5342"/>
    <w:rsid w:val="00E21496"/>
    <w:rsid w:val="00E233EF"/>
    <w:rsid w:val="00E603DC"/>
    <w:rsid w:val="00E823DA"/>
    <w:rsid w:val="00E939BC"/>
    <w:rsid w:val="00ED3521"/>
    <w:rsid w:val="00F413AE"/>
    <w:rsid w:val="00F608EB"/>
    <w:rsid w:val="00F84E1B"/>
    <w:rsid w:val="00FB1D14"/>
    <w:rsid w:val="00FC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C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E84A-8963-4552-BAEF-3131E587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164</cp:revision>
  <cp:lastPrinted>2022-05-19T10:26:00Z</cp:lastPrinted>
  <dcterms:created xsi:type="dcterms:W3CDTF">2021-03-21T07:36:00Z</dcterms:created>
  <dcterms:modified xsi:type="dcterms:W3CDTF">2022-05-19T10:27:00Z</dcterms:modified>
</cp:coreProperties>
</file>