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294"/>
        <w:gridCol w:w="2777"/>
      </w:tblGrid>
      <w:tr w:rsidR="00E939BC" w:rsidRPr="002C733B" w:rsidTr="00C74B70">
        <w:trPr>
          <w:trHeight w:val="2510"/>
        </w:trPr>
        <w:tc>
          <w:tcPr>
            <w:tcW w:w="2354" w:type="dxa"/>
          </w:tcPr>
          <w:p w:rsidR="00D63CD7" w:rsidRPr="002C733B" w:rsidRDefault="00D63CD7" w:rsidP="00A56602">
            <w:pPr>
              <w:spacing w:line="276" w:lineRule="auto"/>
              <w:rPr>
                <w:noProof/>
                <w:sz w:val="26"/>
                <w:szCs w:val="28"/>
              </w:rPr>
            </w:pPr>
          </w:p>
          <w:p w:rsidR="00E939BC" w:rsidRPr="002C733B" w:rsidRDefault="00A56602" w:rsidP="00A56602">
            <w:pPr>
              <w:spacing w:line="276" w:lineRule="auto"/>
              <w:rPr>
                <w:noProof/>
                <w:sz w:val="26"/>
                <w:szCs w:val="28"/>
              </w:rPr>
            </w:pPr>
            <w:r w:rsidRPr="002C733B">
              <w:rPr>
                <w:noProof/>
                <w:sz w:val="26"/>
                <w:szCs w:val="28"/>
              </w:rPr>
              <w:t xml:space="preserve">  </w:t>
            </w:r>
            <w:r w:rsidR="00E939BC" w:rsidRPr="002C733B">
              <w:rPr>
                <w:noProof/>
                <w:sz w:val="26"/>
                <w:szCs w:val="28"/>
              </w:rPr>
              <w:drawing>
                <wp:inline distT="0" distB="0" distL="0" distR="0" wp14:anchorId="32088A99" wp14:editId="0CB9E1DB">
                  <wp:extent cx="876300" cy="866775"/>
                  <wp:effectExtent l="0" t="0" r="0" b="9525"/>
                  <wp:docPr id="2" name="Picture 1" descr="C:\Users\HP\Desktop\logo momgla [Converted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logo momgla [Converted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</w:tcPr>
          <w:p w:rsidR="00E939BC" w:rsidRPr="00646C48" w:rsidRDefault="00E939BC" w:rsidP="00E939B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646C48">
              <w:rPr>
                <w:rFonts w:ascii="Nikosh" w:hAnsi="Nikosh" w:cs="Nikosh"/>
                <w:sz w:val="28"/>
                <w:szCs w:val="28"/>
              </w:rPr>
              <w:t>মোঃ</w:t>
            </w:r>
            <w:proofErr w:type="spellEnd"/>
            <w:r w:rsidRPr="00646C48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646C48">
              <w:rPr>
                <w:rFonts w:ascii="Nikosh" w:hAnsi="Nikosh" w:cs="Nikosh"/>
                <w:sz w:val="28"/>
                <w:szCs w:val="28"/>
              </w:rPr>
              <w:t>মাকরুজ্জামান</w:t>
            </w:r>
            <w:proofErr w:type="spellEnd"/>
          </w:p>
          <w:p w:rsidR="00E939BC" w:rsidRPr="00646C48" w:rsidRDefault="00E939BC" w:rsidP="00E939B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DcmwPe</w:t>
            </w:r>
            <w:proofErr w:type="spellEnd"/>
          </w:p>
          <w:p w:rsidR="00E939BC" w:rsidRPr="00646C48" w:rsidRDefault="00E939BC" w:rsidP="00E939B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46C48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evW</w:t>
            </w:r>
            <w:proofErr w:type="spellEnd"/>
            <w:r w:rsidRPr="00646C48">
              <w:rPr>
                <w:rFonts w:ascii="SutonnyMJ" w:hAnsi="SutonnyMJ" w:cs="SutonnyMJ"/>
                <w:sz w:val="28"/>
                <w:szCs w:val="28"/>
              </w:rPr>
              <w:t xml:space="preserve">© I </w:t>
            </w: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Rbms‡hvM</w:t>
            </w:r>
            <w:proofErr w:type="spellEnd"/>
            <w:r w:rsidRPr="00646C4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wefvM</w:t>
            </w:r>
            <w:proofErr w:type="spellEnd"/>
          </w:p>
          <w:p w:rsidR="00E939BC" w:rsidRPr="00646C48" w:rsidRDefault="00E939BC" w:rsidP="00E939B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646C48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gvsjv</w:t>
            </w:r>
            <w:proofErr w:type="spellEnd"/>
            <w:r w:rsidRPr="00646C48">
              <w:rPr>
                <w:rFonts w:ascii="SutonnyMJ" w:hAnsi="SutonnyMJ" w:cs="SutonnyMJ"/>
                <w:sz w:val="28"/>
                <w:szCs w:val="28"/>
              </w:rPr>
              <w:t xml:space="preserve"> e›`</w:t>
            </w: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i</w:t>
            </w:r>
            <w:proofErr w:type="spellEnd"/>
            <w:r w:rsidRPr="00646C48">
              <w:rPr>
                <w:rFonts w:ascii="SutonnyMJ" w:hAnsi="SutonnyMJ" w:cs="SutonnyMJ"/>
                <w:sz w:val="28"/>
                <w:szCs w:val="28"/>
              </w:rPr>
              <w:t xml:space="preserve"> KZ©…c¶</w:t>
            </w:r>
          </w:p>
          <w:p w:rsidR="00E939BC" w:rsidRPr="00646C48" w:rsidRDefault="00E939BC" w:rsidP="00E939B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646C48">
              <w:rPr>
                <w:rFonts w:ascii="SutonnyMJ" w:hAnsi="SutonnyMJ" w:cs="SutonnyMJ"/>
                <w:sz w:val="28"/>
                <w:szCs w:val="28"/>
              </w:rPr>
              <w:t>I‡qemvBUt</w:t>
            </w:r>
            <w:proofErr w:type="spellEnd"/>
            <w:r w:rsidRPr="00646C4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646C48">
              <w:rPr>
                <w:sz w:val="28"/>
                <w:szCs w:val="28"/>
              </w:rPr>
              <w:t>www.mpa.gov.bd</w:t>
            </w:r>
          </w:p>
          <w:p w:rsidR="00A5201C" w:rsidRPr="00F608EB" w:rsidRDefault="00A5201C" w:rsidP="00D63CD7">
            <w:pPr>
              <w:jc w:val="center"/>
              <w:rPr>
                <w:rFonts w:ascii="SutonnyMJ" w:hAnsi="SutonnyMJ" w:cs="SutonnyMJ"/>
                <w:sz w:val="14"/>
                <w:szCs w:val="28"/>
              </w:rPr>
            </w:pPr>
          </w:p>
          <w:p w:rsidR="00A5201C" w:rsidRDefault="00A5201C" w:rsidP="000E3BF5">
            <w:pPr>
              <w:jc w:val="center"/>
              <w:rPr>
                <w:rFonts w:ascii="Nikosh" w:hAnsi="Nikosh" w:cs="Nikosh"/>
                <w:sz w:val="44"/>
                <w:szCs w:val="28"/>
                <w:u w:val="single"/>
              </w:rPr>
            </w:pPr>
            <w:r w:rsidRPr="00A5201C">
              <w:rPr>
                <w:rFonts w:ascii="Nikosh" w:hAnsi="Nikosh" w:cs="Nikosh"/>
                <w:sz w:val="44"/>
                <w:szCs w:val="28"/>
                <w:u w:val="single"/>
              </w:rPr>
              <w:t>“</w:t>
            </w:r>
            <w:proofErr w:type="spellStart"/>
            <w:r w:rsidRPr="00A5201C">
              <w:rPr>
                <w:rFonts w:ascii="Nikosh" w:hAnsi="Nikosh" w:cs="Nikosh"/>
                <w:sz w:val="44"/>
                <w:szCs w:val="28"/>
                <w:u w:val="single"/>
              </w:rPr>
              <w:t>সংবাদ</w:t>
            </w:r>
            <w:proofErr w:type="spellEnd"/>
            <w:r w:rsidRPr="00A5201C">
              <w:rPr>
                <w:rFonts w:ascii="Nikosh" w:hAnsi="Nikosh" w:cs="Nikosh"/>
                <w:sz w:val="44"/>
                <w:szCs w:val="28"/>
                <w:u w:val="single"/>
              </w:rPr>
              <w:t xml:space="preserve"> </w:t>
            </w:r>
            <w:proofErr w:type="spellStart"/>
            <w:r w:rsidRPr="00A5201C">
              <w:rPr>
                <w:rFonts w:ascii="Nikosh" w:hAnsi="Nikosh" w:cs="Nikosh"/>
                <w:sz w:val="44"/>
                <w:szCs w:val="28"/>
                <w:u w:val="single"/>
              </w:rPr>
              <w:t>বিজ্ঞপ্তি</w:t>
            </w:r>
            <w:proofErr w:type="spellEnd"/>
            <w:r w:rsidR="00082FE2">
              <w:rPr>
                <w:rFonts w:ascii="Nikosh" w:hAnsi="Nikosh" w:cs="Nikosh"/>
                <w:sz w:val="44"/>
                <w:szCs w:val="28"/>
                <w:u w:val="single"/>
              </w:rPr>
              <w:t>”</w:t>
            </w:r>
          </w:p>
          <w:p w:rsidR="00C74B70" w:rsidRPr="00F608EB" w:rsidRDefault="00C74B70" w:rsidP="000E3BF5">
            <w:pPr>
              <w:jc w:val="center"/>
              <w:rPr>
                <w:rFonts w:ascii="Nikosh" w:hAnsi="Nikosh" w:cs="Nikosh"/>
                <w:sz w:val="20"/>
                <w:szCs w:val="28"/>
                <w:u w:val="single"/>
              </w:rPr>
            </w:pPr>
          </w:p>
        </w:tc>
        <w:tc>
          <w:tcPr>
            <w:tcW w:w="2804" w:type="dxa"/>
          </w:tcPr>
          <w:p w:rsidR="00D63CD7" w:rsidRPr="002C733B" w:rsidRDefault="00D63CD7" w:rsidP="00234554">
            <w:pPr>
              <w:spacing w:line="276" w:lineRule="auto"/>
              <w:jc w:val="center"/>
              <w:rPr>
                <w:rFonts w:ascii="Nikosh" w:hAnsi="Nikosh" w:cs="Nikosh"/>
                <w:noProof/>
                <w:color w:val="333333"/>
                <w:sz w:val="26"/>
                <w:szCs w:val="28"/>
              </w:rPr>
            </w:pPr>
          </w:p>
          <w:p w:rsidR="00E939BC" w:rsidRPr="002C733B" w:rsidRDefault="00E939BC" w:rsidP="00A56602">
            <w:pPr>
              <w:spacing w:line="276" w:lineRule="auto"/>
              <w:rPr>
                <w:rFonts w:ascii="SutonnyMJ" w:hAnsi="SutonnyMJ"/>
                <w:sz w:val="26"/>
                <w:szCs w:val="28"/>
              </w:rPr>
            </w:pPr>
            <w:r w:rsidRPr="002C733B">
              <w:rPr>
                <w:rFonts w:ascii="Nikosh" w:hAnsi="Nikosh" w:cs="Nikosh"/>
                <w:noProof/>
                <w:color w:val="333333"/>
                <w:sz w:val="26"/>
                <w:szCs w:val="28"/>
              </w:rPr>
              <w:drawing>
                <wp:inline distT="0" distB="0" distL="0" distR="0" wp14:anchorId="521A52F8" wp14:editId="56EDC7B6">
                  <wp:extent cx="1295400" cy="1013408"/>
                  <wp:effectExtent l="0" t="0" r="0" b="0"/>
                  <wp:docPr id="4" name="Picture 4" descr="C:\Users\HP\Desktop\Mujib-100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Mujib-100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625" cy="101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D9A" w:rsidRPr="006F3D9A" w:rsidRDefault="00C74B70" w:rsidP="006F3D9A">
      <w:pPr>
        <w:spacing w:after="0" w:line="240" w:lineRule="auto"/>
        <w:jc w:val="center"/>
        <w:rPr>
          <w:rFonts w:ascii="Nikosh" w:eastAsia="Times New Roman" w:hAnsi="Nikosh" w:cs="Nikosh"/>
          <w:sz w:val="30"/>
          <w:szCs w:val="28"/>
        </w:rPr>
      </w:pPr>
      <w:r w:rsidRPr="006F3D9A">
        <w:rPr>
          <w:rFonts w:ascii="Nikosh" w:hAnsi="Nikosh" w:cs="Nikosh"/>
          <w:sz w:val="30"/>
          <w:szCs w:val="28"/>
        </w:rPr>
        <w:t>“</w:t>
      </w:r>
      <w:proofErr w:type="spellStart"/>
      <w:r w:rsidR="006F3D9A" w:rsidRPr="006F3D9A">
        <w:rPr>
          <w:rFonts w:ascii="Nikosh" w:eastAsia="Times New Roman" w:hAnsi="Nikosh" w:cs="Nikosh"/>
          <w:sz w:val="30"/>
          <w:szCs w:val="28"/>
        </w:rPr>
        <w:t>মোংলা</w:t>
      </w:r>
      <w:proofErr w:type="spellEnd"/>
      <w:r w:rsidR="006F3D9A" w:rsidRPr="006F3D9A">
        <w:rPr>
          <w:rFonts w:ascii="Nikosh" w:eastAsia="Times New Roman" w:hAnsi="Nikosh" w:cs="Nikosh"/>
          <w:sz w:val="30"/>
          <w:szCs w:val="28"/>
        </w:rPr>
        <w:t xml:space="preserve"> </w:t>
      </w:r>
      <w:proofErr w:type="spellStart"/>
      <w:r w:rsidR="006F3D9A" w:rsidRPr="006F3D9A">
        <w:rPr>
          <w:rFonts w:ascii="Nikosh" w:eastAsia="Times New Roman" w:hAnsi="Nikosh" w:cs="Nikosh"/>
          <w:sz w:val="30"/>
          <w:szCs w:val="28"/>
        </w:rPr>
        <w:t>বন্দর</w:t>
      </w:r>
      <w:proofErr w:type="spellEnd"/>
      <w:r w:rsidR="006F3D9A" w:rsidRPr="006F3D9A">
        <w:rPr>
          <w:rFonts w:ascii="Nikosh" w:eastAsia="Times New Roman" w:hAnsi="Nikosh" w:cs="Nikosh"/>
          <w:sz w:val="30"/>
          <w:szCs w:val="28"/>
        </w:rPr>
        <w:t xml:space="preserve"> </w:t>
      </w:r>
      <w:proofErr w:type="spellStart"/>
      <w:r w:rsidR="006F3D9A" w:rsidRPr="006F3D9A">
        <w:rPr>
          <w:rFonts w:ascii="Nikosh" w:eastAsia="Times New Roman" w:hAnsi="Nikosh" w:cs="Nikosh"/>
          <w:sz w:val="30"/>
          <w:szCs w:val="28"/>
        </w:rPr>
        <w:t>অনন্য</w:t>
      </w:r>
      <w:proofErr w:type="spellEnd"/>
      <w:r w:rsidR="006F3D9A" w:rsidRPr="006F3D9A">
        <w:rPr>
          <w:rFonts w:ascii="Nikosh" w:eastAsia="Times New Roman" w:hAnsi="Nikosh" w:cs="Nikosh"/>
          <w:sz w:val="30"/>
          <w:szCs w:val="28"/>
        </w:rPr>
        <w:t xml:space="preserve"> </w:t>
      </w:r>
      <w:proofErr w:type="spellStart"/>
      <w:r w:rsidR="006F3D9A" w:rsidRPr="006F3D9A">
        <w:rPr>
          <w:rFonts w:ascii="Nikosh" w:eastAsia="Times New Roman" w:hAnsi="Nikosh" w:cs="Nikosh"/>
          <w:sz w:val="30"/>
          <w:szCs w:val="28"/>
        </w:rPr>
        <w:t>উচ্চতায়</w:t>
      </w:r>
      <w:proofErr w:type="spellEnd"/>
      <w:r w:rsidR="006F3D9A" w:rsidRPr="006F3D9A">
        <w:rPr>
          <w:rFonts w:ascii="Nikosh" w:eastAsia="Times New Roman" w:hAnsi="Nikosh" w:cs="Nikosh"/>
          <w:sz w:val="30"/>
          <w:szCs w:val="28"/>
        </w:rPr>
        <w:t xml:space="preserve"> </w:t>
      </w:r>
      <w:proofErr w:type="spellStart"/>
      <w:r w:rsidR="006F3D9A" w:rsidRPr="006F3D9A">
        <w:rPr>
          <w:rFonts w:ascii="Nikosh" w:eastAsia="Times New Roman" w:hAnsi="Nikosh" w:cs="Nikosh"/>
          <w:sz w:val="30"/>
          <w:szCs w:val="28"/>
        </w:rPr>
        <w:t>পৌঁছাবে</w:t>
      </w:r>
      <w:proofErr w:type="spellEnd"/>
      <w:r w:rsidR="006F3D9A" w:rsidRPr="006F3D9A">
        <w:rPr>
          <w:rFonts w:ascii="Nikosh" w:eastAsia="Times New Roman" w:hAnsi="Nikosh" w:cs="Nikosh"/>
          <w:sz w:val="30"/>
          <w:szCs w:val="28"/>
        </w:rPr>
        <w:t xml:space="preserve"> </w:t>
      </w:r>
      <w:proofErr w:type="spellStart"/>
      <w:r w:rsidR="006F3D9A" w:rsidRPr="006F3D9A">
        <w:rPr>
          <w:rFonts w:ascii="Nikosh" w:eastAsia="Times New Roman" w:hAnsi="Nikosh" w:cs="Nikosh"/>
          <w:sz w:val="30"/>
          <w:szCs w:val="28"/>
        </w:rPr>
        <w:t>এবং</w:t>
      </w:r>
      <w:proofErr w:type="spellEnd"/>
      <w:r w:rsidR="00CA7896" w:rsidRPr="006F3D9A">
        <w:rPr>
          <w:rFonts w:ascii="Nikosh" w:eastAsia="Times New Roman" w:hAnsi="Nikosh" w:cs="Nikosh"/>
          <w:sz w:val="30"/>
          <w:szCs w:val="28"/>
        </w:rPr>
        <w:t xml:space="preserve"> </w:t>
      </w:r>
      <w:proofErr w:type="spellStart"/>
      <w:r w:rsidR="00CA7896" w:rsidRPr="006F3D9A">
        <w:rPr>
          <w:rFonts w:ascii="Nikosh" w:eastAsia="Times New Roman" w:hAnsi="Nikosh" w:cs="Nikosh"/>
          <w:sz w:val="30"/>
          <w:szCs w:val="28"/>
        </w:rPr>
        <w:t>দেশের</w:t>
      </w:r>
      <w:proofErr w:type="spellEnd"/>
      <w:r w:rsidR="00CA7896" w:rsidRPr="006F3D9A">
        <w:rPr>
          <w:rFonts w:ascii="Nikosh" w:eastAsia="Times New Roman" w:hAnsi="Nikosh" w:cs="Nikosh"/>
          <w:sz w:val="30"/>
          <w:szCs w:val="28"/>
        </w:rPr>
        <w:t xml:space="preserve"> </w:t>
      </w:r>
      <w:proofErr w:type="spellStart"/>
      <w:r w:rsidR="00CA7896" w:rsidRPr="006F3D9A">
        <w:rPr>
          <w:rFonts w:ascii="Nikosh" w:eastAsia="Times New Roman" w:hAnsi="Nikosh" w:cs="Nikosh"/>
          <w:sz w:val="30"/>
          <w:szCs w:val="28"/>
        </w:rPr>
        <w:t>অর্থনৈতিক</w:t>
      </w:r>
      <w:proofErr w:type="spellEnd"/>
      <w:r w:rsidR="00CA7896" w:rsidRPr="006F3D9A">
        <w:rPr>
          <w:rFonts w:ascii="Nikosh" w:eastAsia="Times New Roman" w:hAnsi="Nikosh" w:cs="Nikosh"/>
          <w:sz w:val="30"/>
          <w:szCs w:val="28"/>
        </w:rPr>
        <w:t xml:space="preserve"> </w:t>
      </w:r>
      <w:proofErr w:type="spellStart"/>
      <w:r w:rsidR="00CA7896" w:rsidRPr="006F3D9A">
        <w:rPr>
          <w:rFonts w:ascii="Nikosh" w:eastAsia="Times New Roman" w:hAnsi="Nikosh" w:cs="Nikosh"/>
          <w:sz w:val="30"/>
          <w:szCs w:val="28"/>
        </w:rPr>
        <w:t>সমৃ</w:t>
      </w:r>
      <w:r w:rsidR="00532FB1">
        <w:rPr>
          <w:rFonts w:ascii="Nikosh" w:eastAsia="Times New Roman" w:hAnsi="Nikosh" w:cs="Nikosh"/>
          <w:sz w:val="30"/>
          <w:szCs w:val="28"/>
        </w:rPr>
        <w:t>দ্ধি</w:t>
      </w:r>
      <w:proofErr w:type="spellEnd"/>
      <w:r w:rsidR="00532FB1">
        <w:rPr>
          <w:rFonts w:ascii="Nikosh" w:eastAsia="Times New Roman" w:hAnsi="Nikosh" w:cs="Nikosh"/>
          <w:sz w:val="30"/>
          <w:szCs w:val="28"/>
        </w:rPr>
        <w:t xml:space="preserve"> ও </w:t>
      </w:r>
      <w:proofErr w:type="spellStart"/>
      <w:r w:rsidR="00532FB1">
        <w:rPr>
          <w:rFonts w:ascii="Nikosh" w:eastAsia="Times New Roman" w:hAnsi="Nikosh" w:cs="Nikosh"/>
          <w:sz w:val="30"/>
          <w:szCs w:val="28"/>
        </w:rPr>
        <w:t>জিডিপি</w:t>
      </w:r>
      <w:proofErr w:type="spellEnd"/>
      <w:r w:rsidR="00532FB1">
        <w:rPr>
          <w:rFonts w:ascii="Nikosh" w:eastAsia="Times New Roman" w:hAnsi="Nikosh" w:cs="Nikosh"/>
          <w:sz w:val="30"/>
          <w:szCs w:val="28"/>
        </w:rPr>
        <w:t xml:space="preserve"> </w:t>
      </w:r>
      <w:proofErr w:type="spellStart"/>
      <w:r w:rsidR="00532FB1">
        <w:rPr>
          <w:rFonts w:ascii="Nikosh" w:eastAsia="Times New Roman" w:hAnsi="Nikosh" w:cs="Nikosh"/>
          <w:sz w:val="30"/>
          <w:szCs w:val="28"/>
        </w:rPr>
        <w:t>এর</w:t>
      </w:r>
      <w:proofErr w:type="spellEnd"/>
      <w:r w:rsidR="00532FB1">
        <w:rPr>
          <w:rFonts w:ascii="Nikosh" w:eastAsia="Times New Roman" w:hAnsi="Nikosh" w:cs="Nikosh"/>
          <w:sz w:val="30"/>
          <w:szCs w:val="28"/>
        </w:rPr>
        <w:t xml:space="preserve"> </w:t>
      </w:r>
      <w:proofErr w:type="spellStart"/>
      <w:r w:rsidR="00532FB1">
        <w:rPr>
          <w:rFonts w:ascii="Nikosh" w:eastAsia="Times New Roman" w:hAnsi="Nikosh" w:cs="Nikosh"/>
          <w:sz w:val="30"/>
          <w:szCs w:val="28"/>
        </w:rPr>
        <w:t>প্রবৃদ্ধি</w:t>
      </w:r>
      <w:proofErr w:type="spellEnd"/>
      <w:r w:rsidR="00532FB1">
        <w:rPr>
          <w:rFonts w:ascii="Nikosh" w:eastAsia="Times New Roman" w:hAnsi="Nikosh" w:cs="Nikosh"/>
          <w:sz w:val="30"/>
          <w:szCs w:val="28"/>
        </w:rPr>
        <w:t xml:space="preserve"> </w:t>
      </w:r>
      <w:proofErr w:type="spellStart"/>
      <w:r w:rsidR="00532FB1">
        <w:rPr>
          <w:rFonts w:ascii="Nikosh" w:eastAsia="Times New Roman" w:hAnsi="Nikosh" w:cs="Nikosh"/>
          <w:sz w:val="30"/>
          <w:szCs w:val="28"/>
        </w:rPr>
        <w:t>বাড়বে</w:t>
      </w:r>
      <w:proofErr w:type="spellEnd"/>
      <w:r w:rsidR="00CA7896" w:rsidRPr="006F3D9A">
        <w:rPr>
          <w:rFonts w:ascii="Nikosh" w:eastAsia="Times New Roman" w:hAnsi="Nikosh" w:cs="Nikosh"/>
          <w:sz w:val="30"/>
          <w:szCs w:val="28"/>
        </w:rPr>
        <w:t>-</w:t>
      </w:r>
      <w:r w:rsidR="006F3D9A" w:rsidRPr="006F3D9A">
        <w:rPr>
          <w:rFonts w:ascii="Nikosh" w:eastAsia="Times New Roman" w:hAnsi="Nikosh" w:cs="Nikosh"/>
          <w:sz w:val="30"/>
          <w:szCs w:val="28"/>
        </w:rPr>
        <w:t xml:space="preserve"> </w:t>
      </w:r>
    </w:p>
    <w:p w:rsidR="00C74B70" w:rsidRDefault="006F3D9A" w:rsidP="006F3D9A">
      <w:pPr>
        <w:spacing w:after="0" w:line="240" w:lineRule="auto"/>
        <w:jc w:val="center"/>
        <w:rPr>
          <w:rFonts w:ascii="Nikosh" w:hAnsi="Nikosh" w:cs="Nikosh"/>
          <w:b/>
          <w:sz w:val="30"/>
          <w:szCs w:val="28"/>
          <w:u w:val="single"/>
        </w:rPr>
      </w:pPr>
      <w:proofErr w:type="spellStart"/>
      <w:r w:rsidRPr="006F3D9A">
        <w:rPr>
          <w:rFonts w:ascii="Nikosh" w:eastAsia="Times New Roman" w:hAnsi="Nikosh" w:cs="Nikosh"/>
          <w:b/>
          <w:sz w:val="30"/>
          <w:szCs w:val="28"/>
          <w:u w:val="single"/>
        </w:rPr>
        <w:t>টাগ</w:t>
      </w:r>
      <w:proofErr w:type="spellEnd"/>
      <w:r w:rsidRPr="006F3D9A">
        <w:rPr>
          <w:rFonts w:ascii="Nikosh" w:eastAsia="Times New Roman" w:hAnsi="Nikosh" w:cs="Nikosh"/>
          <w:b/>
          <w:sz w:val="30"/>
          <w:szCs w:val="28"/>
          <w:u w:val="single"/>
        </w:rPr>
        <w:t xml:space="preserve"> </w:t>
      </w:r>
      <w:proofErr w:type="spellStart"/>
      <w:r w:rsidRPr="006F3D9A">
        <w:rPr>
          <w:rFonts w:ascii="Nikosh" w:eastAsia="Times New Roman" w:hAnsi="Nikosh" w:cs="Nikosh"/>
          <w:b/>
          <w:sz w:val="30"/>
          <w:szCs w:val="28"/>
          <w:u w:val="single"/>
        </w:rPr>
        <w:t>বোট</w:t>
      </w:r>
      <w:proofErr w:type="spellEnd"/>
      <w:r w:rsidR="00CA7896" w:rsidRPr="006F3D9A">
        <w:rPr>
          <w:rFonts w:ascii="Nikosh" w:eastAsia="Times New Roman" w:hAnsi="Nikosh" w:cs="Nikosh"/>
          <w:b/>
          <w:sz w:val="30"/>
          <w:szCs w:val="28"/>
          <w:u w:val="single"/>
        </w:rPr>
        <w:t xml:space="preserve"> </w:t>
      </w:r>
      <w:proofErr w:type="spellStart"/>
      <w:r w:rsidR="00CA7896" w:rsidRPr="006F3D9A">
        <w:rPr>
          <w:rFonts w:ascii="Nikosh" w:eastAsia="Times New Roman" w:hAnsi="Nikosh" w:cs="Nikosh"/>
          <w:b/>
          <w:sz w:val="30"/>
          <w:szCs w:val="28"/>
          <w:u w:val="single"/>
        </w:rPr>
        <w:t>চুক্তি</w:t>
      </w:r>
      <w:proofErr w:type="spellEnd"/>
      <w:r w:rsidR="00CA7896" w:rsidRPr="006F3D9A">
        <w:rPr>
          <w:rFonts w:ascii="Nikosh" w:eastAsia="Times New Roman" w:hAnsi="Nikosh" w:cs="Nikosh"/>
          <w:b/>
          <w:sz w:val="30"/>
          <w:szCs w:val="28"/>
          <w:u w:val="single"/>
        </w:rPr>
        <w:t xml:space="preserve"> </w:t>
      </w:r>
      <w:proofErr w:type="spellStart"/>
      <w:r w:rsidR="00CA7896" w:rsidRPr="006F3D9A">
        <w:rPr>
          <w:rFonts w:ascii="Nikosh" w:eastAsia="Times New Roman" w:hAnsi="Nikosh" w:cs="Nikosh"/>
          <w:b/>
          <w:sz w:val="30"/>
          <w:szCs w:val="28"/>
          <w:u w:val="single"/>
        </w:rPr>
        <w:t>স্বাক্ষর</w:t>
      </w:r>
      <w:proofErr w:type="spellEnd"/>
      <w:r w:rsidR="00CA7896" w:rsidRPr="006F3D9A">
        <w:rPr>
          <w:rFonts w:ascii="Nikosh" w:eastAsia="Times New Roman" w:hAnsi="Nikosh" w:cs="Nikosh"/>
          <w:b/>
          <w:sz w:val="30"/>
          <w:szCs w:val="28"/>
          <w:u w:val="single"/>
        </w:rPr>
        <w:t xml:space="preserve"> </w:t>
      </w:r>
      <w:proofErr w:type="spellStart"/>
      <w:r w:rsidR="00CA7896" w:rsidRPr="006F3D9A">
        <w:rPr>
          <w:rFonts w:ascii="Nikosh" w:eastAsia="Times New Roman" w:hAnsi="Nikosh" w:cs="Nikosh"/>
          <w:b/>
          <w:sz w:val="30"/>
          <w:szCs w:val="28"/>
          <w:u w:val="single"/>
        </w:rPr>
        <w:t>অনুষ্ঠানে</w:t>
      </w:r>
      <w:proofErr w:type="spellEnd"/>
      <w:r w:rsidR="00CA7896" w:rsidRPr="006F3D9A">
        <w:rPr>
          <w:rFonts w:ascii="Nikosh" w:eastAsia="Times New Roman" w:hAnsi="Nikosh" w:cs="Nikosh"/>
          <w:b/>
          <w:sz w:val="30"/>
          <w:szCs w:val="28"/>
          <w:u w:val="single"/>
        </w:rPr>
        <w:t xml:space="preserve"> –</w:t>
      </w:r>
      <w:proofErr w:type="spellStart"/>
      <w:r w:rsidR="00CA7896" w:rsidRPr="006F3D9A">
        <w:rPr>
          <w:rFonts w:ascii="Nikosh" w:eastAsia="Times New Roman" w:hAnsi="Nikosh" w:cs="Nikosh"/>
          <w:b/>
          <w:sz w:val="30"/>
          <w:szCs w:val="28"/>
          <w:u w:val="single"/>
        </w:rPr>
        <w:t>নৌ-প্রতিমন্ত্রী</w:t>
      </w:r>
      <w:proofErr w:type="spellEnd"/>
      <w:r w:rsidR="000B3D61" w:rsidRPr="006F3D9A">
        <w:rPr>
          <w:rFonts w:ascii="Nikosh" w:hAnsi="Nikosh" w:cs="Nikosh"/>
          <w:b/>
          <w:sz w:val="30"/>
          <w:szCs w:val="28"/>
          <w:u w:val="single"/>
        </w:rPr>
        <w:t>”</w:t>
      </w:r>
    </w:p>
    <w:p w:rsidR="00BE1DBF" w:rsidRPr="00BE1DBF" w:rsidRDefault="00BE1DBF" w:rsidP="006F3D9A">
      <w:pPr>
        <w:spacing w:after="0" w:line="240" w:lineRule="auto"/>
        <w:jc w:val="center"/>
        <w:rPr>
          <w:rFonts w:ascii="Nikosh" w:hAnsi="Nikosh" w:cs="Nikosh"/>
          <w:b/>
          <w:szCs w:val="28"/>
          <w:u w:val="single"/>
        </w:rPr>
      </w:pPr>
    </w:p>
    <w:p w:rsidR="004E599A" w:rsidRPr="004E599A" w:rsidRDefault="004E599A" w:rsidP="000B3D61">
      <w:pPr>
        <w:spacing w:after="0" w:line="240" w:lineRule="auto"/>
        <w:jc w:val="both"/>
        <w:rPr>
          <w:rFonts w:ascii="Nikosh" w:eastAsia="Times New Roman" w:hAnsi="Nikosh" w:cs="Nikosh"/>
          <w:sz w:val="12"/>
          <w:szCs w:val="28"/>
        </w:rPr>
      </w:pPr>
    </w:p>
    <w:p w:rsidR="000B3D61" w:rsidRPr="00BA4926" w:rsidRDefault="000B3D61" w:rsidP="000B3D61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সময়ের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সাথে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সাথে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তাল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মিলিয়ে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এগিয়ে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চলেছে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বাংলাদেশের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অর্থনীতি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বিশ্ব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বাণিজ্য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ধারার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সাথে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তাল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মেলাতে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সময়োচিত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পদক্ষেপ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নিচ্ছে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বাংলাদেশের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বানিজ্য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অঙ্গন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প্রতিনিয়ত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এখানে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সংযোজিত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হচ্ছে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নতুন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নতুন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উদ্যোগ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বিশ্ব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বানিজ্যের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আধুনিক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ধারা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ও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সময়ের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চ্যালেঞ্জ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মোকাবেলায়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পিছিয়ে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নেই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বাংলাদেশ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সেই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ধারাবাহিকতায়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আজ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উম্মোচিত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হচ্ছে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নতুন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এক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দিগন্ত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>। 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দেশের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বাণিজ্য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দিগন্তে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নতুন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এক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সম্ভাবনার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নাম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মোংলা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বন্দর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অচিরেই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বাংলাদেশের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সাথে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বিশ্বের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সংযোগের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নাম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হতে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চলেছে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মোংলা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বন্দর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এই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বন্দরে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সংয়োজিত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হচ্ছে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নতুন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দুটি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৭০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টন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বোলার্ড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পুল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টাগ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বোট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বোট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দুটি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নির্মান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করবে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হংকংয়ের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বিশ্বথ্যাত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জাহাজ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নির্মাতা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প্রতিষ্ঠান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চিওলি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শিপইয়ার্ডস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>। </w:t>
      </w:r>
    </w:p>
    <w:p w:rsidR="000B3D61" w:rsidRPr="00BA4926" w:rsidRDefault="000B3D61" w:rsidP="000B3D61">
      <w:pPr>
        <w:spacing w:after="0" w:line="240" w:lineRule="auto"/>
        <w:jc w:val="both"/>
        <w:rPr>
          <w:rFonts w:ascii="Nikosh" w:eastAsia="Times New Roman" w:hAnsi="Nikosh" w:cs="Nikosh"/>
          <w:szCs w:val="28"/>
        </w:rPr>
      </w:pPr>
      <w:r w:rsidRPr="00BA4926">
        <w:rPr>
          <w:rFonts w:ascii="Nikosh" w:eastAsia="Times New Roman" w:hAnsi="Nikosh" w:cs="Nikosh"/>
          <w:sz w:val="28"/>
          <w:szCs w:val="28"/>
        </w:rPr>
        <w:t> </w:t>
      </w:r>
    </w:p>
    <w:p w:rsidR="000B3D61" w:rsidRPr="00BA4926" w:rsidRDefault="000B3D61" w:rsidP="000B3D61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r w:rsidRPr="00BA4926">
        <w:rPr>
          <w:rFonts w:ascii="Nikosh" w:eastAsia="Times New Roman" w:hAnsi="Nikosh" w:cs="Nikosh"/>
          <w:sz w:val="28"/>
          <w:szCs w:val="28"/>
        </w:rPr>
        <w:t xml:space="preserve">০৭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মার্চ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, ২০২২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বৃহস্পতিবার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এ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ব্যাপারে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মোংলা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বন্দর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কর্তৃপক্ষ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ও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চিওলি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শিপইয়ার্ডের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স্থানীয়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প্রতিনিধি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ই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ইঞ্জিনিয়ারিং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লি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: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এর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মধ্যে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একটি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চুক্তি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স্বাক্ষরিত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হয়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চুক্তি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স্বাক্ষর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অনুষ্ঠানে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প্রধান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অতিথি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হিসেবে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উপস্থিত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ছিলেন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নৌ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পরিবহন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মন্ত্রণালয়ের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মাননীয়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প্রতিমন্ত্রী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খালিদ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মাহমুদ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চৌধুরি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অনুষ্ঠানে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নিশেষ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অতিথি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ছিলেন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নৌ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পরিবহন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মন্ত্রণালয়ের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মাননীয়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সচিব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মেজবাহউদ্দিন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চৌধুরি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>। </w:t>
      </w:r>
    </w:p>
    <w:p w:rsidR="000B3D61" w:rsidRPr="00BA4926" w:rsidRDefault="000B3D61" w:rsidP="000B3D61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8"/>
        </w:rPr>
      </w:pPr>
    </w:p>
    <w:p w:rsidR="000B3D61" w:rsidRDefault="000B3D61" w:rsidP="000B3D61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মোংলা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বন্দর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কর্তৃপক্ষের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চেয়ারম্যান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রিয়ার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এডমিরাল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মোহাম্মদ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মুসা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ওএসপি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এনপিপি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আরসিডিএস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এএফডব্লিউসি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পিএসসি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পিএইচডি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ও ই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ইঞ্জিনিয়ারিং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লি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: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এর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চেয়ারম্যান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তরফদার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মো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: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রুহুল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আমিন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নিজ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নিজ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প্রতিষ্ঠানের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পক্ষে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চুক্তিতে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স্বাক্ষর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করেন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>।</w:t>
      </w:r>
    </w:p>
    <w:p w:rsidR="00BA4926" w:rsidRDefault="00BA4926" w:rsidP="00BA4926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</w:rPr>
      </w:pPr>
    </w:p>
    <w:p w:rsidR="000B3D61" w:rsidRDefault="000B3D61" w:rsidP="000B3D61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মোংলা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বন্দর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কর্তৃপক্ষের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চেয়ারম্যান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রিয়ার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এডমিরাল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মোহাম্মদ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মুসা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বলেন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>, “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মোংলা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বন্দর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কর্তৃপক্ষের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জন্য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নির্মিতব্য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২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টি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৭০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টন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বোলার্ড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পুলের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টাগ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বোট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বাংলাদেশের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এ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যাবত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কালের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সর্বোচ্চ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বোলার্ড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পুল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ক্ষমতা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সম্পন্ন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এবং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সর্বাধুনিক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প্রযুক্তি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সমৃদ্ধ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টাগ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বোট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যাতে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অত্যাধুনিক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জাপানী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ও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ইউরোপিয়ান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ম্যাশিনারি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ও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যন্ত্রপাতি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সংযোজিত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করা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হবে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টাগ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বোট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দুটি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বন্দরে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আগত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যেকোন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ধরণের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বড়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বৈদেশিক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জাহাজের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বার্থিং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আনবার্থিং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টয়িং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পুশ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>/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পুল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অপারেশন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ছাড়াও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ফায়ার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ফাইটিং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অন্য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জাহাজের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দুর্ঘটনাকালীন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সেলভেজ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সহযোগিতা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ইত্যাদি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জরুরী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কাজ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সম্পাদনে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ব্যবহৃত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হবে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বোর্ড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দুটি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বন্দরের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সক্ষমতা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বহুগুনে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বৃদ্ধি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করবে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এবং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মোংলা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বন্দর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কর্তৃপক্ষকে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একটি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আন্তর্জাতিক</w:t>
      </w:r>
      <w:proofErr w:type="spellEnd"/>
      <w:r w:rsidR="0092289D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92289D" w:rsidRPr="00BA4926">
        <w:rPr>
          <w:rFonts w:ascii="Nikosh" w:eastAsia="Times New Roman" w:hAnsi="Nikosh" w:cs="Nikosh"/>
          <w:sz w:val="28"/>
          <w:szCs w:val="28"/>
        </w:rPr>
        <w:t>মানস</w:t>
      </w:r>
      <w:r w:rsidR="00B25A77" w:rsidRPr="00BA4926">
        <w:rPr>
          <w:rFonts w:ascii="Nikosh" w:eastAsia="Times New Roman" w:hAnsi="Nikosh" w:cs="Nikosh"/>
          <w:sz w:val="28"/>
          <w:szCs w:val="28"/>
        </w:rPr>
        <w:t>ম্পন্ন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বন্দরে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পরিনত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করতে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অগ্রনী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ভূমিকা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রাখবে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আজকের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এই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চুক্তি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স্বাক্ষরের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মধ্য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দিয়ে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এই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যুগান্তকারী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একটি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প্রকল্পের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সূচনা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হতে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চলেছে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মোংলা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বন্দর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কর্তৃপক্ষের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বহরে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বর্তমানে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পাঁচটি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টাগ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বোর্ড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রয়েছে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তন্মধ্যে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চারটি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ত্রিশ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বছরের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অধিক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পুরাতন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হওয়ায়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টাগ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বোট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গুলোর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কর্ম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ক্ষমতা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হ্রাস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পেয়েছে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এবং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বোলার্ড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পুল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৩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টন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ও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তদনিম্ন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হওয়ায়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বড়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জাহাজ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হ্যান্ডলিং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করতে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অসুবিধা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হয়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বর্তমানে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হারবারিয়া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এলাকায়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সাধারনত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৪৫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হাজার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জিআরটি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এবং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জেটিতে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৪০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হাজার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জিআরটি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পর্যন্ত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জাহাজ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আগমন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হলেও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টাগ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বোট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দুইটি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মোংলা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বন্দরের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বহরে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যুক্ত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হলে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বন্দরের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বর্তমান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অগ্রগতির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ক্রমধারায়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ভবিষ্যতে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আরো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অধিক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ধারণ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ক্ষমতার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বড়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জাহার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হ্যান্ডলিং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ও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জরুরি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প্রয়োজনে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সেলভেজ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করতে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সক্ষম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হবে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চিওলি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শিপইয়ার্ড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হংকং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একটি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পুরাতন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দির্ঘদিনের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অভিজ্ঞতা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সম্পন্ন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ও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প্রথম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সারীর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আন্তর্জাতিক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মানের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জাহাজ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নির্মাণ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ও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মেরামতকারী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প্রতিষ্ঠান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অতিতে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অত্র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প্রতিষ্ঠান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এশিয়া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অঞ্চলসহ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বিশ্বের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বিভিন্ন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দেশে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সুনামের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সহিত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গুনগত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মানসম্পন্ন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টাগ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বোট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সরবরাহ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করা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হয়েছে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সুতরাং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আমি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দৃঢ়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ভাবে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আশাবাদি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চিওলি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শিপইয়ার্ড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মোংলা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বন্দরের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চাহিদা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মোতাবেক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দুইটি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টাগ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বোট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গুনগত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মান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নিশ্চিত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করে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সফলভাবে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নির্মানপূর্বক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যথাসময়ে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হস্তান্তর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করতে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সক্ষম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B25A77" w:rsidRPr="00BA4926">
        <w:rPr>
          <w:rFonts w:ascii="Nikosh" w:eastAsia="Times New Roman" w:hAnsi="Nikosh" w:cs="Nikosh"/>
          <w:sz w:val="28"/>
          <w:szCs w:val="28"/>
        </w:rPr>
        <w:t>হবে</w:t>
      </w:r>
      <w:proofErr w:type="spellEnd"/>
      <w:r w:rsidR="00B25A77" w:rsidRPr="00BA4926">
        <w:rPr>
          <w:rFonts w:ascii="Nikosh" w:eastAsia="Times New Roman" w:hAnsi="Nikosh" w:cs="Nikosh"/>
          <w:sz w:val="28"/>
          <w:szCs w:val="28"/>
        </w:rPr>
        <w:t xml:space="preserve">। </w:t>
      </w:r>
    </w:p>
    <w:p w:rsidR="00CA7896" w:rsidRDefault="00CA7896" w:rsidP="000B3D61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</w:rPr>
      </w:pPr>
    </w:p>
    <w:p w:rsidR="00CA7896" w:rsidRPr="00BA4926" w:rsidRDefault="00CA7896" w:rsidP="00CA7896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proofErr w:type="spellStart"/>
      <w:r>
        <w:rPr>
          <w:rFonts w:ascii="Nikosh" w:eastAsia="Times New Roman" w:hAnsi="Nikosh" w:cs="Nikosh"/>
          <w:sz w:val="28"/>
          <w:szCs w:val="28"/>
        </w:rPr>
        <w:t>চুক্তি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স্বাক্ষর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অনুষ্ঠানে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নৌ-প্রতিমন্ত্রী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খালিদ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মাহমুদ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চৌধুরী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এমপি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বলেন</w:t>
      </w:r>
      <w:proofErr w:type="spellEnd"/>
      <w:r>
        <w:rPr>
          <w:rFonts w:ascii="Nikosh" w:eastAsia="Times New Roman" w:hAnsi="Nikosh" w:cs="Nikosh"/>
          <w:sz w:val="28"/>
          <w:szCs w:val="28"/>
        </w:rPr>
        <w:t>, ‘‘</w:t>
      </w:r>
      <w:proofErr w:type="spellStart"/>
      <w:r>
        <w:rPr>
          <w:rFonts w:ascii="Nikosh" w:eastAsia="Times New Roman" w:hAnsi="Nikosh" w:cs="Nikosh"/>
          <w:sz w:val="28"/>
          <w:szCs w:val="28"/>
        </w:rPr>
        <w:t>টাগ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বোট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দুটি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নির্মিত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হলে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মোংলা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বন্দর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কর্তৃপক্ষের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অপারেশনাল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কার্যক্রম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সহজতর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করা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সম্ভব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হবে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ও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অধিক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ক্ষমতা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সম্পন্ন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জাহাজ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হ্যান্ডলিং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করতে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সক্ষম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হবে।ফলে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মোংলা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বন্দর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কর্তৃপক্ষ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এক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অনন্য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উচ্চতায়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পৌঁছাতে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পারবে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যা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দেশের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অর্থনৈতিক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সমৃদ্ধি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ও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জিডিপি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এর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প্রবৃদ্ধি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বাড়াতে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সহযোগিতা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করবে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>। এ</w:t>
      </w:r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প্রসঙ্গে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আমি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আরও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স্মরণ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করি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জাতির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পিতা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বঙ্গবন্ধু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শেখ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মুজিবুর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রহমানের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সুযোগ্য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কন্যা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গণপ্রজাতন্ত্রী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বাংলাদেশ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সরকারের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বর্তমান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প্রধানমন্ত্রী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শেখ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হাসিনাকে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,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যার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দুরদর্শী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নেতৃত্বে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আজ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বিশ্বদরবারে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বিভিন্ন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সূচকে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বাংলাদেশ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মাথা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উঁচু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করে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দাঁড়িয়েছে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আপনারা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সকলেই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জানেন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যে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, ২০০৮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সাল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পর্যন্ত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মোংলা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বন্দর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একটা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রুগ্ন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মৃতপ্রায়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বন্দর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ছিল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জাহাজের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আগমন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প্রায়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বন্ধ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হওয়ার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উপক্রম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হয়েছিল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কিন্তু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আজ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এ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বন্দর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বাংলাদেশের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দ্বিতীয়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বৃহত্তম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সমুদ্র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বন্দর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হিসেবে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আত্মপ্রকাশ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করেছে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।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মৃতপ্রায়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এ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বন্দরে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বর্তমানে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বছ</w:t>
      </w:r>
      <w:r>
        <w:rPr>
          <w:rFonts w:ascii="Nikosh" w:eastAsia="Times New Roman" w:hAnsi="Nikosh" w:cs="Nikosh"/>
          <w:sz w:val="28"/>
          <w:szCs w:val="28"/>
        </w:rPr>
        <w:t>রে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প্রায়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এক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হাজার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জাহাজ</w:t>
      </w:r>
      <w:proofErr w:type="spellEnd"/>
      <w:r>
        <w:rPr>
          <w:rFonts w:ascii="Nikosh" w:eastAsia="Times New Roman" w:hAnsi="Nikosh" w:cs="Nikosh"/>
          <w:sz w:val="28"/>
          <w:szCs w:val="28"/>
        </w:rPr>
        <w:t> </w:t>
      </w:r>
      <w:r w:rsidRPr="00BA4926">
        <w:rPr>
          <w:rFonts w:ascii="Nikosh" w:eastAsia="Times New Roman" w:hAnsi="Nikosh" w:cs="Nikosh"/>
          <w:sz w:val="28"/>
          <w:szCs w:val="28"/>
        </w:rPr>
        <w:t xml:space="preserve">(৯৭০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টি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)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আগমনের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রেকর্ড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BA4926">
        <w:rPr>
          <w:rFonts w:ascii="Nikosh" w:eastAsia="Times New Roman" w:hAnsi="Nikosh" w:cs="Nikosh"/>
          <w:sz w:val="28"/>
          <w:szCs w:val="28"/>
        </w:rPr>
        <w:t>হয়েছে</w:t>
      </w:r>
      <w:proofErr w:type="spellEnd"/>
      <w:r w:rsidRPr="00BA4926">
        <w:rPr>
          <w:rFonts w:ascii="Nikosh" w:eastAsia="Times New Roman" w:hAnsi="Nikosh" w:cs="Nikosh"/>
          <w:sz w:val="28"/>
          <w:szCs w:val="28"/>
        </w:rPr>
        <w:t>।</w:t>
      </w:r>
    </w:p>
    <w:p w:rsidR="00CA7896" w:rsidRPr="00BA4926" w:rsidRDefault="00CA7896" w:rsidP="000B3D61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</w:rPr>
      </w:pPr>
    </w:p>
    <w:p w:rsidR="00BA4926" w:rsidRDefault="00BA4926" w:rsidP="000B3D61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</w:rPr>
      </w:pPr>
    </w:p>
    <w:p w:rsidR="000B3D61" w:rsidRPr="00BA4926" w:rsidRDefault="006F3D9A" w:rsidP="000B3D61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</w:rPr>
      </w:pPr>
      <w:proofErr w:type="spellStart"/>
      <w:r>
        <w:rPr>
          <w:rFonts w:ascii="Nikosh" w:eastAsia="Times New Roman" w:hAnsi="Nikosh" w:cs="Nikosh"/>
          <w:sz w:val="28"/>
          <w:szCs w:val="28"/>
        </w:rPr>
        <w:t>চিওলি</w:t>
      </w:r>
      <w:proofErr w:type="spellEnd"/>
      <w:r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>
        <w:rPr>
          <w:rFonts w:ascii="Nikosh" w:eastAsia="Times New Roman" w:hAnsi="Nikosh" w:cs="Nikosh"/>
          <w:sz w:val="28"/>
          <w:szCs w:val="28"/>
        </w:rPr>
        <w:t>শিপইয়ার্ডের</w:t>
      </w:r>
      <w:proofErr w:type="spellEnd"/>
      <w:r w:rsidR="000B3D61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0B3D61" w:rsidRPr="00BA4926">
        <w:rPr>
          <w:rFonts w:ascii="Nikosh" w:eastAsia="Times New Roman" w:hAnsi="Nikosh" w:cs="Nikosh"/>
          <w:sz w:val="28"/>
          <w:szCs w:val="28"/>
        </w:rPr>
        <w:t>পরিচালকবৃন্দ</w:t>
      </w:r>
      <w:proofErr w:type="spellEnd"/>
      <w:r w:rsidR="000B3D61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0B3D61" w:rsidRPr="00BA4926">
        <w:rPr>
          <w:rFonts w:ascii="Nikosh" w:eastAsia="Times New Roman" w:hAnsi="Nikosh" w:cs="Nikosh"/>
          <w:sz w:val="28"/>
          <w:szCs w:val="28"/>
        </w:rPr>
        <w:t>ডিজিটাল</w:t>
      </w:r>
      <w:proofErr w:type="spellEnd"/>
      <w:r w:rsidR="000B3D61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0B3D61" w:rsidRPr="00BA4926">
        <w:rPr>
          <w:rFonts w:ascii="Nikosh" w:eastAsia="Times New Roman" w:hAnsi="Nikosh" w:cs="Nikosh"/>
          <w:sz w:val="28"/>
          <w:szCs w:val="28"/>
        </w:rPr>
        <w:t>প্ল্যাটফর্মে</w:t>
      </w:r>
      <w:proofErr w:type="spellEnd"/>
      <w:r w:rsidR="000B3D61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0B3D61" w:rsidRPr="00BA4926">
        <w:rPr>
          <w:rFonts w:ascii="Nikosh" w:eastAsia="Times New Roman" w:hAnsi="Nikosh" w:cs="Nikosh"/>
          <w:sz w:val="28"/>
          <w:szCs w:val="28"/>
        </w:rPr>
        <w:t>অনুষ্ঠানে</w:t>
      </w:r>
      <w:proofErr w:type="spellEnd"/>
      <w:r w:rsidR="000B3D61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0B3D61" w:rsidRPr="00BA4926">
        <w:rPr>
          <w:rFonts w:ascii="Nikosh" w:eastAsia="Times New Roman" w:hAnsi="Nikosh" w:cs="Nikosh"/>
          <w:sz w:val="28"/>
          <w:szCs w:val="28"/>
        </w:rPr>
        <w:t>সংযুক্ত</w:t>
      </w:r>
      <w:proofErr w:type="spellEnd"/>
      <w:r w:rsidR="000B3D61" w:rsidRPr="00BA492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0B3D61" w:rsidRPr="00BA4926">
        <w:rPr>
          <w:rFonts w:ascii="Nikosh" w:eastAsia="Times New Roman" w:hAnsi="Nikosh" w:cs="Nikosh"/>
          <w:sz w:val="28"/>
          <w:szCs w:val="28"/>
        </w:rPr>
        <w:t>ছিলেন</w:t>
      </w:r>
      <w:proofErr w:type="spellEnd"/>
      <w:r w:rsidR="000B3D61" w:rsidRPr="00BA4926">
        <w:rPr>
          <w:rFonts w:ascii="Nikosh" w:eastAsia="Times New Roman" w:hAnsi="Nikosh" w:cs="Nikosh"/>
          <w:sz w:val="28"/>
          <w:szCs w:val="28"/>
        </w:rPr>
        <w:t>।</w:t>
      </w:r>
    </w:p>
    <w:p w:rsidR="000B3D61" w:rsidRPr="00BA4926" w:rsidRDefault="000B3D61" w:rsidP="000B3D61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</w:rPr>
      </w:pPr>
    </w:p>
    <w:p w:rsidR="000B3D61" w:rsidRPr="00BA4926" w:rsidRDefault="000B3D61" w:rsidP="000B3D61">
      <w:pPr>
        <w:spacing w:after="0" w:line="240" w:lineRule="auto"/>
        <w:jc w:val="both"/>
        <w:rPr>
          <w:rFonts w:ascii="Nikosh" w:eastAsia="Times New Roman" w:hAnsi="Nikosh" w:cs="Nikosh"/>
          <w:sz w:val="28"/>
          <w:szCs w:val="28"/>
        </w:rPr>
      </w:pPr>
    </w:p>
    <w:p w:rsidR="00C74B70" w:rsidRPr="00BA4926" w:rsidRDefault="00C74B70" w:rsidP="00C74B70">
      <w:pPr>
        <w:spacing w:after="0" w:line="240" w:lineRule="auto"/>
        <w:ind w:left="7200"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BA4926">
        <w:rPr>
          <w:rFonts w:ascii="Nikosh" w:hAnsi="Nikosh" w:cs="Nikosh"/>
          <w:sz w:val="28"/>
          <w:szCs w:val="28"/>
        </w:rPr>
        <w:t>স্বাক্ষরিত</w:t>
      </w:r>
      <w:proofErr w:type="spellEnd"/>
      <w:r w:rsidRPr="00BA4926">
        <w:rPr>
          <w:rFonts w:ascii="Nikosh" w:hAnsi="Nikosh" w:cs="Nikosh"/>
          <w:sz w:val="28"/>
          <w:szCs w:val="28"/>
        </w:rPr>
        <w:t>/-</w:t>
      </w:r>
    </w:p>
    <w:p w:rsidR="000B3D61" w:rsidRPr="00BA4926" w:rsidRDefault="00C74B70" w:rsidP="00C74B70">
      <w:pPr>
        <w:spacing w:after="0" w:line="240" w:lineRule="auto"/>
        <w:ind w:left="7200" w:firstLine="720"/>
        <w:jc w:val="both"/>
        <w:rPr>
          <w:rFonts w:ascii="Nikosh" w:hAnsi="Nikosh" w:cs="Nikosh"/>
          <w:sz w:val="28"/>
          <w:szCs w:val="28"/>
        </w:rPr>
      </w:pPr>
      <w:proofErr w:type="spellStart"/>
      <w:r w:rsidRPr="00BA4926">
        <w:rPr>
          <w:rFonts w:ascii="Nikosh" w:hAnsi="Nikosh" w:cs="Nikosh"/>
          <w:sz w:val="28"/>
          <w:szCs w:val="28"/>
        </w:rPr>
        <w:t>উপসচিব</w:t>
      </w:r>
      <w:proofErr w:type="spellEnd"/>
    </w:p>
    <w:p w:rsidR="000B3D61" w:rsidRPr="00F608EB" w:rsidRDefault="000B3D61">
      <w:pPr>
        <w:rPr>
          <w:rFonts w:ascii="Nikosh" w:hAnsi="Nikosh" w:cs="Nikosh"/>
          <w:sz w:val="26"/>
          <w:szCs w:val="28"/>
        </w:rPr>
      </w:pPr>
      <w:r w:rsidRPr="00F608EB">
        <w:rPr>
          <w:rFonts w:ascii="Nikosh" w:hAnsi="Nikosh" w:cs="Nikosh"/>
          <w:sz w:val="26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452"/>
        <w:gridCol w:w="2619"/>
      </w:tblGrid>
      <w:tr w:rsidR="000B3D61" w:rsidRPr="002C733B" w:rsidTr="00BA4926">
        <w:trPr>
          <w:trHeight w:val="2510"/>
        </w:trPr>
        <w:tc>
          <w:tcPr>
            <w:tcW w:w="2316" w:type="dxa"/>
          </w:tcPr>
          <w:p w:rsidR="000B3D61" w:rsidRPr="002C733B" w:rsidRDefault="000B3D61" w:rsidP="00154EFE">
            <w:pPr>
              <w:spacing w:line="276" w:lineRule="auto"/>
              <w:rPr>
                <w:noProof/>
                <w:sz w:val="26"/>
                <w:szCs w:val="28"/>
              </w:rPr>
            </w:pPr>
          </w:p>
          <w:p w:rsidR="000B3D61" w:rsidRPr="002C733B" w:rsidRDefault="000B3D61" w:rsidP="00154EFE">
            <w:pPr>
              <w:spacing w:line="276" w:lineRule="auto"/>
              <w:rPr>
                <w:noProof/>
                <w:sz w:val="26"/>
                <w:szCs w:val="28"/>
              </w:rPr>
            </w:pPr>
            <w:r w:rsidRPr="002C733B">
              <w:rPr>
                <w:noProof/>
                <w:sz w:val="26"/>
                <w:szCs w:val="28"/>
              </w:rPr>
              <w:t xml:space="preserve">  </w:t>
            </w:r>
            <w:r w:rsidRPr="002C733B">
              <w:rPr>
                <w:noProof/>
                <w:sz w:val="26"/>
                <w:szCs w:val="28"/>
              </w:rPr>
              <w:drawing>
                <wp:inline distT="0" distB="0" distL="0" distR="0" wp14:anchorId="09056C84" wp14:editId="3020C7B1">
                  <wp:extent cx="876300" cy="866775"/>
                  <wp:effectExtent l="0" t="0" r="0" b="9525"/>
                  <wp:docPr id="1" name="Picture 1" descr="C:\Users\HP\Desktop\logo momgla [Converted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logo momgla [Converted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</w:tcPr>
          <w:p w:rsidR="000B3D61" w:rsidRPr="000B3D61" w:rsidRDefault="000B3D61" w:rsidP="00154EFE">
            <w:pPr>
              <w:jc w:val="center"/>
              <w:rPr>
                <w:rFonts w:ascii="Nikosh" w:hAnsi="Nikosh" w:cs="Nikosh"/>
                <w:szCs w:val="28"/>
              </w:rPr>
            </w:pPr>
            <w:r w:rsidRPr="000B3D61">
              <w:rPr>
                <w:rFonts w:ascii="Nikosh" w:hAnsi="Nikosh" w:cs="Nikosh"/>
                <w:szCs w:val="28"/>
              </w:rPr>
              <w:t>DEPUTY SECRETARY</w:t>
            </w:r>
          </w:p>
          <w:p w:rsidR="000B3D61" w:rsidRPr="000B3D61" w:rsidRDefault="000B3D61" w:rsidP="00154EFE">
            <w:pPr>
              <w:jc w:val="center"/>
              <w:rPr>
                <w:rFonts w:ascii="Nikosh" w:hAnsi="Nikosh" w:cs="Nikosh"/>
                <w:szCs w:val="28"/>
              </w:rPr>
            </w:pPr>
            <w:r w:rsidRPr="000B3D61">
              <w:rPr>
                <w:rFonts w:ascii="Nikosh" w:hAnsi="Nikosh" w:cs="Nikosh"/>
                <w:szCs w:val="28"/>
              </w:rPr>
              <w:t>BOARD &amp; PUBLIC RELATION</w:t>
            </w:r>
            <w:r w:rsidR="00BA4926">
              <w:rPr>
                <w:rFonts w:ascii="Nikosh" w:hAnsi="Nikosh" w:cs="Nikosh"/>
                <w:szCs w:val="28"/>
              </w:rPr>
              <w:t>S</w:t>
            </w:r>
            <w:r w:rsidRPr="000B3D61">
              <w:rPr>
                <w:rFonts w:ascii="Nikosh" w:hAnsi="Nikosh" w:cs="Nikosh"/>
                <w:szCs w:val="28"/>
              </w:rPr>
              <w:t xml:space="preserve"> DEPT.</w:t>
            </w:r>
          </w:p>
          <w:p w:rsidR="000B3D61" w:rsidRPr="000B3D61" w:rsidRDefault="000B3D61" w:rsidP="00154EF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MONGLA PORT AUTHORITY</w:t>
            </w:r>
          </w:p>
          <w:p w:rsidR="000B3D61" w:rsidRPr="00646C48" w:rsidRDefault="000B3D61" w:rsidP="00154EF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WEBSITE:</w:t>
            </w:r>
            <w:r w:rsidRPr="00646C48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646C48">
              <w:rPr>
                <w:sz w:val="28"/>
                <w:szCs w:val="28"/>
              </w:rPr>
              <w:t>www.mpa.gov.bd</w:t>
            </w:r>
          </w:p>
          <w:p w:rsidR="000B3D61" w:rsidRPr="00C74B70" w:rsidRDefault="000B3D61" w:rsidP="00154EFE">
            <w:pPr>
              <w:jc w:val="center"/>
              <w:rPr>
                <w:rFonts w:ascii="SutonnyMJ" w:hAnsi="SutonnyMJ" w:cs="SutonnyMJ"/>
                <w:szCs w:val="28"/>
              </w:rPr>
            </w:pPr>
          </w:p>
          <w:p w:rsidR="000B3D61" w:rsidRDefault="000B3D61" w:rsidP="00154EFE">
            <w:pPr>
              <w:jc w:val="center"/>
              <w:rPr>
                <w:rFonts w:ascii="Nikosh" w:hAnsi="Nikosh" w:cs="Nikosh"/>
                <w:sz w:val="44"/>
                <w:szCs w:val="28"/>
                <w:u w:val="single"/>
              </w:rPr>
            </w:pPr>
            <w:r w:rsidRPr="00A5201C">
              <w:rPr>
                <w:rFonts w:ascii="Nikosh" w:hAnsi="Nikosh" w:cs="Nikosh"/>
                <w:sz w:val="44"/>
                <w:szCs w:val="28"/>
                <w:u w:val="single"/>
              </w:rPr>
              <w:t>“</w:t>
            </w:r>
            <w:r>
              <w:rPr>
                <w:rFonts w:ascii="Nikosh" w:hAnsi="Nikosh" w:cs="Nikosh"/>
                <w:sz w:val="44"/>
                <w:szCs w:val="28"/>
                <w:u w:val="single"/>
              </w:rPr>
              <w:t>PRESS RE</w:t>
            </w:r>
            <w:r w:rsidR="00CA7896">
              <w:rPr>
                <w:rFonts w:ascii="Nikosh" w:hAnsi="Nikosh" w:cs="Nikosh"/>
                <w:sz w:val="44"/>
                <w:szCs w:val="28"/>
                <w:u w:val="single"/>
              </w:rPr>
              <w:t>LEASE</w:t>
            </w:r>
            <w:r>
              <w:rPr>
                <w:rFonts w:ascii="Nikosh" w:hAnsi="Nikosh" w:cs="Nikosh"/>
                <w:sz w:val="44"/>
                <w:szCs w:val="28"/>
                <w:u w:val="single"/>
              </w:rPr>
              <w:t>”</w:t>
            </w:r>
          </w:p>
          <w:p w:rsidR="000B3D61" w:rsidRPr="00C74B70" w:rsidRDefault="000B3D61" w:rsidP="00154EFE">
            <w:pPr>
              <w:jc w:val="center"/>
              <w:rPr>
                <w:rFonts w:ascii="Nikosh" w:hAnsi="Nikosh" w:cs="Nikosh"/>
                <w:sz w:val="30"/>
                <w:szCs w:val="28"/>
                <w:u w:val="single"/>
              </w:rPr>
            </w:pPr>
          </w:p>
        </w:tc>
        <w:tc>
          <w:tcPr>
            <w:tcW w:w="2619" w:type="dxa"/>
          </w:tcPr>
          <w:p w:rsidR="000B3D61" w:rsidRPr="002C733B" w:rsidRDefault="000B3D61" w:rsidP="00154EFE">
            <w:pPr>
              <w:spacing w:line="276" w:lineRule="auto"/>
              <w:jc w:val="center"/>
              <w:rPr>
                <w:rFonts w:ascii="Nikosh" w:hAnsi="Nikosh" w:cs="Nikosh"/>
                <w:noProof/>
                <w:color w:val="333333"/>
                <w:sz w:val="26"/>
                <w:szCs w:val="28"/>
              </w:rPr>
            </w:pPr>
          </w:p>
          <w:p w:rsidR="000B3D61" w:rsidRPr="002C733B" w:rsidRDefault="000B3D61" w:rsidP="00154EFE">
            <w:pPr>
              <w:spacing w:line="276" w:lineRule="auto"/>
              <w:rPr>
                <w:rFonts w:ascii="SutonnyMJ" w:hAnsi="SutonnyMJ"/>
                <w:sz w:val="26"/>
                <w:szCs w:val="28"/>
              </w:rPr>
            </w:pPr>
            <w:r w:rsidRPr="002C733B">
              <w:rPr>
                <w:rFonts w:ascii="Nikosh" w:hAnsi="Nikosh" w:cs="Nikosh"/>
                <w:noProof/>
                <w:color w:val="333333"/>
                <w:sz w:val="26"/>
                <w:szCs w:val="28"/>
              </w:rPr>
              <w:drawing>
                <wp:inline distT="0" distB="0" distL="0" distR="0" wp14:anchorId="74998C91" wp14:editId="41B28A84">
                  <wp:extent cx="1295400" cy="1013408"/>
                  <wp:effectExtent l="0" t="0" r="0" b="0"/>
                  <wp:docPr id="3" name="Picture 3" descr="C:\Users\HP\Desktop\Mujib-100.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Mujib-100.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625" cy="101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4926" w:rsidRDefault="00BA4926" w:rsidP="00795D9F">
      <w:pPr>
        <w:spacing w:after="0" w:line="240" w:lineRule="auto"/>
        <w:jc w:val="center"/>
        <w:rPr>
          <w:rFonts w:ascii="Nikosh" w:hAnsi="Nikosh" w:cs="Nikosh"/>
          <w:b/>
          <w:sz w:val="28"/>
          <w:szCs w:val="28"/>
          <w:u w:val="single"/>
        </w:rPr>
      </w:pPr>
    </w:p>
    <w:p w:rsidR="00795D9F" w:rsidRPr="00795D9F" w:rsidRDefault="000B3D61" w:rsidP="00795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5D9F">
        <w:rPr>
          <w:rFonts w:ascii="Nikosh" w:hAnsi="Nikosh" w:cs="Nikosh"/>
          <w:b/>
          <w:sz w:val="28"/>
          <w:szCs w:val="28"/>
          <w:u w:val="single"/>
        </w:rPr>
        <w:t>“</w:t>
      </w:r>
      <w:proofErr w:type="spellStart"/>
      <w:r w:rsidR="00795D9F" w:rsidRPr="00795D9F">
        <w:rPr>
          <w:rFonts w:ascii="Nikosh" w:hAnsi="Nikosh" w:cs="Nikosh"/>
          <w:b/>
          <w:sz w:val="28"/>
          <w:szCs w:val="28"/>
          <w:u w:val="single"/>
        </w:rPr>
        <w:t>Mongla</w:t>
      </w:r>
      <w:proofErr w:type="spellEnd"/>
      <w:r w:rsidR="00795D9F" w:rsidRPr="00795D9F">
        <w:rPr>
          <w:rFonts w:ascii="Nikosh" w:hAnsi="Nikosh" w:cs="Nikosh"/>
          <w:b/>
          <w:sz w:val="28"/>
          <w:szCs w:val="28"/>
          <w:u w:val="single"/>
        </w:rPr>
        <w:t xml:space="preserve"> port </w:t>
      </w:r>
      <w:r w:rsidR="00795D9F" w:rsidRPr="00795D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 build two 70 Ton Bollard Pull Tug Boats</w:t>
      </w:r>
      <w:r w:rsidR="00795D9F" w:rsidRPr="00795D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795D9F" w:rsidRPr="00795D9F" w:rsidRDefault="00795D9F" w:rsidP="0079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D9F" w:rsidRPr="00795D9F" w:rsidRDefault="00795D9F" w:rsidP="0079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D9F">
        <w:rPr>
          <w:rFonts w:ascii="Times New Roman" w:eastAsia="Times New Roman" w:hAnsi="Times New Roman" w:cs="Times New Roman"/>
          <w:sz w:val="24"/>
          <w:szCs w:val="24"/>
        </w:rPr>
        <w:t>Honourable</w:t>
      </w:r>
      <w:proofErr w:type="spellEnd"/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 members of the media,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D9F">
        <w:rPr>
          <w:rFonts w:ascii="Times New Roman" w:eastAsia="Times New Roman" w:hAnsi="Times New Roman" w:cs="Times New Roman"/>
          <w:sz w:val="24"/>
          <w:szCs w:val="24"/>
        </w:rPr>
        <w:t>Salam and greetings. With the continuous expansion of the economy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D9F">
        <w:rPr>
          <w:rFonts w:ascii="Times New Roman" w:eastAsia="Times New Roman" w:hAnsi="Times New Roman" w:cs="Times New Roman"/>
          <w:sz w:val="24"/>
          <w:szCs w:val="24"/>
        </w:rPr>
        <w:t>the Bangladesh we hereby enter a new episode today. Due to the global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D9F">
        <w:rPr>
          <w:rFonts w:ascii="Times New Roman" w:eastAsia="Times New Roman" w:hAnsi="Times New Roman" w:cs="Times New Roman"/>
          <w:sz w:val="24"/>
          <w:szCs w:val="24"/>
        </w:rPr>
        <w:t>character of shipbuilding industry, an assessment of suitability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D9F">
        <w:rPr>
          <w:rFonts w:ascii="Times New Roman" w:eastAsia="Times New Roman" w:hAnsi="Times New Roman" w:cs="Times New Roman"/>
          <w:sz w:val="24"/>
          <w:szCs w:val="24"/>
        </w:rPr>
        <w:t>modernise</w:t>
      </w:r>
      <w:proofErr w:type="spellEnd"/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 shipbuilding in terms of global standard is of prime importance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5D9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 demand from the growing domestic and coastal trades signifies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D9F">
        <w:rPr>
          <w:rFonts w:ascii="Times New Roman" w:eastAsia="Times New Roman" w:hAnsi="Times New Roman" w:cs="Times New Roman"/>
          <w:sz w:val="24"/>
          <w:szCs w:val="24"/>
        </w:rPr>
        <w:t>opportunity to broaden the capacity of the industry. Following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trend </w:t>
      </w:r>
      <w:proofErr w:type="spellStart"/>
      <w:r w:rsidRPr="00795D9F">
        <w:rPr>
          <w:rFonts w:ascii="Times New Roman" w:eastAsia="Times New Roman" w:hAnsi="Times New Roman" w:cs="Times New Roman"/>
          <w:sz w:val="24"/>
          <w:szCs w:val="24"/>
        </w:rPr>
        <w:t>Mongla</w:t>
      </w:r>
      <w:proofErr w:type="spellEnd"/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 Port Authority and E-Engineering Ltd the local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representatives of </w:t>
      </w:r>
      <w:proofErr w:type="spellStart"/>
      <w:r w:rsidRPr="00795D9F">
        <w:rPr>
          <w:rFonts w:ascii="Times New Roman" w:eastAsia="Times New Roman" w:hAnsi="Times New Roman" w:cs="Times New Roman"/>
          <w:sz w:val="24"/>
          <w:szCs w:val="24"/>
        </w:rPr>
        <w:t>Cheoy</w:t>
      </w:r>
      <w:proofErr w:type="spellEnd"/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 Lee Shipyard Hong Kong based elite world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D9F">
        <w:rPr>
          <w:rFonts w:ascii="Times New Roman" w:eastAsia="Times New Roman" w:hAnsi="Times New Roman" w:cs="Times New Roman"/>
          <w:sz w:val="24"/>
          <w:szCs w:val="24"/>
        </w:rPr>
        <w:t>class shipbuilder sign a deal to build two 70 Ton Bollard Pull Tug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D9F">
        <w:rPr>
          <w:rFonts w:ascii="Times New Roman" w:eastAsia="Times New Roman" w:hAnsi="Times New Roman" w:cs="Times New Roman"/>
          <w:sz w:val="24"/>
          <w:szCs w:val="24"/>
        </w:rPr>
        <w:t>Boats.</w:t>
      </w:r>
    </w:p>
    <w:p w:rsidR="00795D9F" w:rsidRPr="00795D9F" w:rsidRDefault="00795D9F" w:rsidP="0079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D9F" w:rsidRPr="00795D9F" w:rsidRDefault="00795D9F" w:rsidP="0079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D9F">
        <w:rPr>
          <w:rFonts w:ascii="Times New Roman" w:eastAsia="Times New Roman" w:hAnsi="Times New Roman" w:cs="Times New Roman"/>
          <w:sz w:val="24"/>
          <w:szCs w:val="24"/>
        </w:rPr>
        <w:t>Hon. State Minister for Shipping Khalid Mahmud Chowdhury graced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occasion as the chief </w:t>
      </w:r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guest. Md. </w:t>
      </w:r>
      <w:proofErr w:type="spellStart"/>
      <w:r w:rsidRPr="00795D9F">
        <w:rPr>
          <w:rFonts w:ascii="Times New Roman" w:eastAsia="Times New Roman" w:hAnsi="Times New Roman" w:cs="Times New Roman"/>
          <w:sz w:val="24"/>
          <w:szCs w:val="24"/>
        </w:rPr>
        <w:t>Mezbahuddin</w:t>
      </w:r>
      <w:proofErr w:type="spellEnd"/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 Chowdhury, the secretary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D9F">
        <w:rPr>
          <w:rFonts w:ascii="Times New Roman" w:eastAsia="Times New Roman" w:hAnsi="Times New Roman" w:cs="Times New Roman"/>
          <w:sz w:val="24"/>
          <w:szCs w:val="24"/>
        </w:rPr>
        <w:t>of Shipping Ministry was present as the special guest.</w:t>
      </w:r>
    </w:p>
    <w:p w:rsidR="00795D9F" w:rsidRPr="00795D9F" w:rsidRDefault="00795D9F" w:rsidP="0079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D9F" w:rsidRPr="00795D9F" w:rsidRDefault="00795D9F" w:rsidP="0079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Rear Admiral Md. Musa, OSP, NPP, </w:t>
      </w:r>
      <w:proofErr w:type="spellStart"/>
      <w:r w:rsidRPr="00795D9F">
        <w:rPr>
          <w:rFonts w:ascii="Times New Roman" w:eastAsia="Times New Roman" w:hAnsi="Times New Roman" w:cs="Times New Roman"/>
          <w:sz w:val="24"/>
          <w:szCs w:val="24"/>
        </w:rPr>
        <w:t>rcds</w:t>
      </w:r>
      <w:proofErr w:type="spellEnd"/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5D9F">
        <w:rPr>
          <w:rFonts w:ascii="Times New Roman" w:eastAsia="Times New Roman" w:hAnsi="Times New Roman" w:cs="Times New Roman"/>
          <w:sz w:val="24"/>
          <w:szCs w:val="24"/>
        </w:rPr>
        <w:t>afwc</w:t>
      </w:r>
      <w:proofErr w:type="spellEnd"/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5D9F">
        <w:rPr>
          <w:rFonts w:ascii="Times New Roman" w:eastAsia="Times New Roman" w:hAnsi="Times New Roman" w:cs="Times New Roman"/>
          <w:sz w:val="24"/>
          <w:szCs w:val="24"/>
        </w:rPr>
        <w:t>psc</w:t>
      </w:r>
      <w:proofErr w:type="spellEnd"/>
      <w:r w:rsidRPr="00795D9F"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hD, the Chairman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Port </w:t>
      </w:r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Authority and </w:t>
      </w:r>
      <w:proofErr w:type="spellStart"/>
      <w:r w:rsidRPr="00795D9F">
        <w:rPr>
          <w:rFonts w:ascii="Times New Roman" w:eastAsia="Times New Roman" w:hAnsi="Times New Roman" w:cs="Times New Roman"/>
          <w:sz w:val="24"/>
          <w:szCs w:val="24"/>
        </w:rPr>
        <w:t>Tarafder</w:t>
      </w:r>
      <w:proofErr w:type="spellEnd"/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 Md. </w:t>
      </w:r>
      <w:proofErr w:type="spellStart"/>
      <w:r w:rsidRPr="00795D9F">
        <w:rPr>
          <w:rFonts w:ascii="Times New Roman" w:eastAsia="Times New Roman" w:hAnsi="Times New Roman" w:cs="Times New Roman"/>
          <w:sz w:val="24"/>
          <w:szCs w:val="24"/>
        </w:rPr>
        <w:t>Ruhul</w:t>
      </w:r>
      <w:proofErr w:type="spellEnd"/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 Amin, the chairman of E-Engineering signed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deal on </w:t>
      </w:r>
      <w:r w:rsidRPr="00795D9F">
        <w:rPr>
          <w:rFonts w:ascii="Times New Roman" w:eastAsia="Times New Roman" w:hAnsi="Times New Roman" w:cs="Times New Roman"/>
          <w:sz w:val="24"/>
          <w:szCs w:val="24"/>
        </w:rPr>
        <w:t>behalf of their organizations. </w:t>
      </w:r>
    </w:p>
    <w:p w:rsidR="00795D9F" w:rsidRPr="00795D9F" w:rsidRDefault="00795D9F" w:rsidP="0079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D9F" w:rsidRDefault="00795D9F" w:rsidP="0079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D9F">
        <w:rPr>
          <w:rFonts w:ascii="Times New Roman" w:eastAsia="Times New Roman" w:hAnsi="Times New Roman" w:cs="Times New Roman"/>
          <w:sz w:val="24"/>
          <w:szCs w:val="24"/>
        </w:rPr>
        <w:t>Member (</w:t>
      </w:r>
      <w:proofErr w:type="spellStart"/>
      <w:r w:rsidRPr="00795D9F">
        <w:rPr>
          <w:rFonts w:ascii="Times New Roman" w:eastAsia="Times New Roman" w:hAnsi="Times New Roman" w:cs="Times New Roman"/>
          <w:sz w:val="24"/>
          <w:szCs w:val="24"/>
        </w:rPr>
        <w:t>Harbour</w:t>
      </w:r>
      <w:proofErr w:type="spellEnd"/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 and Marine), Chief Engineer (Marine) as (Project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Director)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Port </w:t>
      </w:r>
      <w:r w:rsidRPr="00795D9F">
        <w:rPr>
          <w:rFonts w:ascii="Times New Roman" w:eastAsia="Times New Roman" w:hAnsi="Times New Roman" w:cs="Times New Roman"/>
          <w:sz w:val="24"/>
          <w:szCs w:val="24"/>
        </w:rPr>
        <w:t>Authority and officers of E-Engineering were also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present on the occasion. Director, </w:t>
      </w:r>
      <w:proofErr w:type="spellStart"/>
      <w:r w:rsidRPr="00795D9F">
        <w:rPr>
          <w:rFonts w:ascii="Times New Roman" w:eastAsia="Times New Roman" w:hAnsi="Times New Roman" w:cs="Times New Roman"/>
          <w:sz w:val="24"/>
          <w:szCs w:val="24"/>
        </w:rPr>
        <w:t>Cheoy</w:t>
      </w:r>
      <w:proofErr w:type="spellEnd"/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 Lee Shipyard Hong Kong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D9F">
        <w:rPr>
          <w:rFonts w:ascii="Times New Roman" w:eastAsia="Times New Roman" w:hAnsi="Times New Roman" w:cs="Times New Roman"/>
          <w:sz w:val="24"/>
          <w:szCs w:val="24"/>
        </w:rPr>
        <w:t>joined virtually in the ceremony.</w:t>
      </w:r>
    </w:p>
    <w:p w:rsidR="00795D9F" w:rsidRDefault="00795D9F" w:rsidP="0079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D9F" w:rsidRPr="00795D9F" w:rsidRDefault="00795D9F" w:rsidP="00795D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Mongla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port said, “</w:t>
      </w:r>
      <w:proofErr w:type="spellStart"/>
      <w:r w:rsidRPr="00795D9F">
        <w:rPr>
          <w:rFonts w:ascii="Times New Roman" w:eastAsia="Times New Roman" w:hAnsi="Times New Roman" w:cs="Times New Roman"/>
          <w:sz w:val="24"/>
          <w:szCs w:val="24"/>
        </w:rPr>
        <w:t>Cheoy</w:t>
      </w:r>
      <w:proofErr w:type="spellEnd"/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 Lee Shipyard, Hong Kong is an old, long-experienced and international standard shipbuilding company. The company has supplied quality TUG Boats with best reputations to various countries of the world including Asia region. So I strongly hope that </w:t>
      </w:r>
      <w:proofErr w:type="spellStart"/>
      <w:r w:rsidRPr="00795D9F">
        <w:rPr>
          <w:rFonts w:ascii="Times New Roman" w:eastAsia="Times New Roman" w:hAnsi="Times New Roman" w:cs="Times New Roman"/>
          <w:sz w:val="24"/>
          <w:szCs w:val="24"/>
        </w:rPr>
        <w:t>Cheoy</w:t>
      </w:r>
      <w:proofErr w:type="spellEnd"/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 Lee Shipyard will be able to construct and deliver 2(Two) Tug Boats on time successfully i.e. within 12 (Twelve) months period, ensuring quality as per the requirement of </w:t>
      </w:r>
      <w:proofErr w:type="spellStart"/>
      <w:r w:rsidRPr="00795D9F">
        <w:rPr>
          <w:rFonts w:ascii="Times New Roman" w:eastAsia="Times New Roman" w:hAnsi="Times New Roman" w:cs="Times New Roman"/>
          <w:sz w:val="24"/>
          <w:szCs w:val="24"/>
        </w:rPr>
        <w:t>Mongla</w:t>
      </w:r>
      <w:proofErr w:type="spellEnd"/>
      <w:r w:rsidRPr="00795D9F">
        <w:rPr>
          <w:rFonts w:ascii="Times New Roman" w:eastAsia="Times New Roman" w:hAnsi="Times New Roman" w:cs="Times New Roman"/>
          <w:sz w:val="24"/>
          <w:szCs w:val="24"/>
        </w:rPr>
        <w:t xml:space="preserve"> Port.</w:t>
      </w:r>
    </w:p>
    <w:p w:rsidR="00795D9F" w:rsidRPr="00795D9F" w:rsidRDefault="00795D9F" w:rsidP="00795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3D61" w:rsidRDefault="000B3D61" w:rsidP="000B3D61">
      <w:pPr>
        <w:jc w:val="center"/>
        <w:rPr>
          <w:rFonts w:ascii="Nikosh" w:hAnsi="Nikosh" w:cs="Nikosh"/>
          <w:szCs w:val="28"/>
        </w:rPr>
      </w:pPr>
    </w:p>
    <w:p w:rsidR="0092289D" w:rsidRDefault="00795D9F" w:rsidP="000B3D61">
      <w:pPr>
        <w:ind w:left="2160" w:firstLine="720"/>
        <w:jc w:val="center"/>
        <w:rPr>
          <w:rFonts w:ascii="Nikosh" w:hAnsi="Nikosh" w:cs="Nikosh"/>
          <w:b/>
          <w:szCs w:val="28"/>
        </w:rPr>
      </w:pPr>
      <w:bookmarkStart w:id="0" w:name="_GoBack"/>
      <w:bookmarkEnd w:id="0"/>
      <w:r>
        <w:rPr>
          <w:rFonts w:ascii="Nikosh" w:hAnsi="Nikosh" w:cs="Nikosh"/>
          <w:szCs w:val="28"/>
        </w:rPr>
        <w:t xml:space="preserve">                                                                      </w:t>
      </w:r>
      <w:r w:rsidR="000B3D61" w:rsidRPr="00795D9F">
        <w:rPr>
          <w:rFonts w:ascii="Nikosh" w:hAnsi="Nikosh" w:cs="Nikosh"/>
          <w:b/>
          <w:szCs w:val="28"/>
        </w:rPr>
        <w:t>DEPUTY SECRETARY</w:t>
      </w:r>
      <w:r>
        <w:rPr>
          <w:rFonts w:ascii="Nikosh" w:hAnsi="Nikosh" w:cs="Nikosh"/>
          <w:b/>
          <w:szCs w:val="28"/>
        </w:rPr>
        <w:t xml:space="preserve"> </w:t>
      </w:r>
    </w:p>
    <w:p w:rsidR="00795D9F" w:rsidRPr="00795D9F" w:rsidRDefault="00795D9F" w:rsidP="000B3D61">
      <w:pPr>
        <w:ind w:left="2160" w:firstLine="720"/>
        <w:jc w:val="center"/>
        <w:rPr>
          <w:rFonts w:ascii="Nikosh" w:hAnsi="Nikosh" w:cs="Nikosh"/>
          <w:b/>
          <w:szCs w:val="28"/>
        </w:rPr>
      </w:pPr>
    </w:p>
    <w:p w:rsidR="00C74B70" w:rsidRPr="00795D9F" w:rsidRDefault="00C74B70" w:rsidP="00795D9F">
      <w:pPr>
        <w:rPr>
          <w:rFonts w:ascii="Nikosh" w:hAnsi="Nikosh" w:cs="Nikosh"/>
          <w:szCs w:val="28"/>
        </w:rPr>
      </w:pPr>
    </w:p>
    <w:sectPr w:rsidR="00C74B70" w:rsidRPr="00795D9F" w:rsidSect="00F608EB">
      <w:pgSz w:w="11907" w:h="16839" w:code="9"/>
      <w:pgMar w:top="864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39BC"/>
    <w:rsid w:val="00023DDE"/>
    <w:rsid w:val="00082FE2"/>
    <w:rsid w:val="000B3D61"/>
    <w:rsid w:val="000B4CC8"/>
    <w:rsid w:val="000E3BF5"/>
    <w:rsid w:val="0014632B"/>
    <w:rsid w:val="001867A6"/>
    <w:rsid w:val="00191E68"/>
    <w:rsid w:val="001C23B6"/>
    <w:rsid w:val="001C63FF"/>
    <w:rsid w:val="001E1DB9"/>
    <w:rsid w:val="00206F6B"/>
    <w:rsid w:val="0021135D"/>
    <w:rsid w:val="002138F0"/>
    <w:rsid w:val="00292626"/>
    <w:rsid w:val="002C733B"/>
    <w:rsid w:val="002D4B15"/>
    <w:rsid w:val="00310E1B"/>
    <w:rsid w:val="00312104"/>
    <w:rsid w:val="00342BF7"/>
    <w:rsid w:val="003A5C41"/>
    <w:rsid w:val="003D632C"/>
    <w:rsid w:val="004532CB"/>
    <w:rsid w:val="00453E83"/>
    <w:rsid w:val="004D5BE0"/>
    <w:rsid w:val="004E3826"/>
    <w:rsid w:val="004E599A"/>
    <w:rsid w:val="004F1E31"/>
    <w:rsid w:val="00532FB1"/>
    <w:rsid w:val="005F373B"/>
    <w:rsid w:val="00604C21"/>
    <w:rsid w:val="00645BB8"/>
    <w:rsid w:val="00646C48"/>
    <w:rsid w:val="00687705"/>
    <w:rsid w:val="006F143A"/>
    <w:rsid w:val="006F32C1"/>
    <w:rsid w:val="006F3D9A"/>
    <w:rsid w:val="00747C24"/>
    <w:rsid w:val="00772B92"/>
    <w:rsid w:val="00795D9F"/>
    <w:rsid w:val="007A6446"/>
    <w:rsid w:val="00873D48"/>
    <w:rsid w:val="00892BD5"/>
    <w:rsid w:val="0092289D"/>
    <w:rsid w:val="0094335F"/>
    <w:rsid w:val="009E4F51"/>
    <w:rsid w:val="00A5201C"/>
    <w:rsid w:val="00A56602"/>
    <w:rsid w:val="00AD7593"/>
    <w:rsid w:val="00B10E06"/>
    <w:rsid w:val="00B25A77"/>
    <w:rsid w:val="00B37144"/>
    <w:rsid w:val="00BA4926"/>
    <w:rsid w:val="00BE1DBF"/>
    <w:rsid w:val="00C0540B"/>
    <w:rsid w:val="00C64987"/>
    <w:rsid w:val="00C74B70"/>
    <w:rsid w:val="00CA7896"/>
    <w:rsid w:val="00D051B0"/>
    <w:rsid w:val="00D63CD7"/>
    <w:rsid w:val="00E939BC"/>
    <w:rsid w:val="00ED3521"/>
    <w:rsid w:val="00F608EB"/>
    <w:rsid w:val="00FB1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AFAD7-72F9-4386-8B78-7E05EC19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10FF-3BB6-4A9B-8762-E07D363C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MONIRUL</cp:lastModifiedBy>
  <cp:revision>79</cp:revision>
  <cp:lastPrinted>2022-03-26T04:45:00Z</cp:lastPrinted>
  <dcterms:created xsi:type="dcterms:W3CDTF">2021-03-21T07:36:00Z</dcterms:created>
  <dcterms:modified xsi:type="dcterms:W3CDTF">2022-04-07T05:57:00Z</dcterms:modified>
</cp:coreProperties>
</file>